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A4" w:rsidRDefault="006373A4" w:rsidP="00B42E8D"/>
    <w:p w:rsidR="006373A4" w:rsidRDefault="006373A4" w:rsidP="00B42E8D"/>
    <w:p w:rsidR="006373A4" w:rsidRDefault="006373A4" w:rsidP="00B42E8D"/>
    <w:p w:rsidR="006373A4" w:rsidRDefault="006373A4" w:rsidP="00B42E8D"/>
    <w:p w:rsidR="006373A4" w:rsidRDefault="006373A4" w:rsidP="00B42E8D"/>
    <w:p w:rsidR="006373A4" w:rsidRDefault="006373A4" w:rsidP="00B42E8D"/>
    <w:p w:rsidR="006373A4" w:rsidRDefault="006373A4" w:rsidP="00B42E8D"/>
    <w:p w:rsidR="006373A4" w:rsidRPr="00B42E8D" w:rsidRDefault="006373A4" w:rsidP="00B42E8D">
      <w:pPr>
        <w:pStyle w:val="Titre1"/>
      </w:pPr>
      <w:r w:rsidRPr="00B42E8D">
        <w:t>DOSSIER DE PRESSE</w:t>
      </w:r>
    </w:p>
    <w:p w:rsidR="006373A4" w:rsidRPr="00B42E8D" w:rsidRDefault="006373A4" w:rsidP="00B42E8D">
      <w:pPr>
        <w:pStyle w:val="Titre"/>
      </w:pPr>
      <w:r w:rsidRPr="00B42E8D">
        <w:t xml:space="preserve">UNIVERSITE </w:t>
      </w:r>
      <w:r w:rsidR="00EB4CE5" w:rsidRPr="00B42E8D">
        <w:t>EN</w:t>
      </w:r>
      <w:r w:rsidRPr="00B42E8D">
        <w:t xml:space="preserve"> L’ANGOUMOIS</w:t>
      </w:r>
    </w:p>
    <w:p w:rsidR="006373A4" w:rsidRPr="003B269D" w:rsidRDefault="006373A4" w:rsidP="00B42E8D">
      <w:pPr>
        <w:pStyle w:val="Titre"/>
      </w:pPr>
      <w:r w:rsidRPr="003B269D">
        <w:t xml:space="preserve">Du 16 au 19 avril, à l’auditorium de l’Alpha, Médiathèque de </w:t>
      </w:r>
      <w:proofErr w:type="spellStart"/>
      <w:r w:rsidRPr="003B269D">
        <w:t>GrandAngoulême</w:t>
      </w:r>
      <w:proofErr w:type="spellEnd"/>
      <w:r w:rsidRPr="003B269D">
        <w:t xml:space="preserve"> </w:t>
      </w:r>
    </w:p>
    <w:p w:rsidR="006373A4" w:rsidRDefault="006373A4" w:rsidP="00B42E8D"/>
    <w:p w:rsidR="006373A4" w:rsidRDefault="006373A4" w:rsidP="00B42E8D"/>
    <w:p w:rsidR="006373A4" w:rsidRDefault="006373A4" w:rsidP="00B42E8D"/>
    <w:p w:rsidR="006373A4" w:rsidRDefault="006373A4" w:rsidP="00B42E8D"/>
    <w:p w:rsidR="003B269D" w:rsidRDefault="003B269D" w:rsidP="00B42E8D">
      <w:pPr>
        <w:pStyle w:val="Titre"/>
      </w:pPr>
    </w:p>
    <w:p w:rsidR="003B269D" w:rsidRDefault="003B269D" w:rsidP="00B42E8D">
      <w:pPr>
        <w:pStyle w:val="Titre"/>
      </w:pPr>
    </w:p>
    <w:p w:rsidR="005E6516" w:rsidRPr="003B269D" w:rsidRDefault="006373A4" w:rsidP="00B42E8D">
      <w:pPr>
        <w:pStyle w:val="Titre"/>
        <w:rPr>
          <w:noProof/>
          <w:lang w:eastAsia="fr-FR"/>
        </w:rPr>
      </w:pPr>
      <w:r w:rsidRPr="003B269D">
        <w:t>MERCREDI 3 AVRIL 2024</w:t>
      </w:r>
      <w:r w:rsidR="005E6516" w:rsidRPr="003B269D">
        <w:rPr>
          <w:noProof/>
          <w:lang w:eastAsia="fr-FR"/>
        </w:rPr>
        <w:t xml:space="preserve"> </w:t>
      </w:r>
    </w:p>
    <w:p w:rsidR="005E6516" w:rsidRDefault="005E6516" w:rsidP="00B42E8D">
      <w:r w:rsidRPr="006373A4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349BC26" wp14:editId="7EC3D910">
            <wp:simplePos x="0" y="0"/>
            <wp:positionH relativeFrom="column">
              <wp:posOffset>5104765</wp:posOffset>
            </wp:positionH>
            <wp:positionV relativeFrom="page">
              <wp:posOffset>9090660</wp:posOffset>
            </wp:positionV>
            <wp:extent cx="944880" cy="75184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3A4">
        <w:br w:type="page"/>
      </w:r>
    </w:p>
    <w:p w:rsidR="006373A4" w:rsidRDefault="005E6516" w:rsidP="00B42E8D">
      <w:pPr>
        <w:pStyle w:val="Surtitre1"/>
      </w:pPr>
      <w:r>
        <w:lastRenderedPageBreak/>
        <w:t>THEMATIQUE</w:t>
      </w:r>
    </w:p>
    <w:p w:rsidR="005E6516" w:rsidRPr="005E6516" w:rsidRDefault="005E6516" w:rsidP="00B42E8D">
      <w:pPr>
        <w:pStyle w:val="Titre1"/>
      </w:pPr>
      <w:r w:rsidRPr="005E6516">
        <w:t>« C’EST PAS DU LUXE !</w:t>
      </w:r>
    </w:p>
    <w:p w:rsidR="005E6516" w:rsidRPr="005E6516" w:rsidRDefault="005E6516" w:rsidP="00B42E8D">
      <w:pPr>
        <w:pStyle w:val="Titre1"/>
        <w:rPr>
          <w:color w:val="1D1D1B"/>
        </w:rPr>
      </w:pPr>
      <w:r w:rsidRPr="005E6516">
        <w:t>PATRIMOINES, LUXE ET SOCIETES : REALITES, REVES ET ILLUSIONS »</w:t>
      </w:r>
    </w:p>
    <w:p w:rsidR="006373A4" w:rsidRDefault="006373A4" w:rsidP="00B42E8D"/>
    <w:p w:rsidR="005E6516" w:rsidRPr="005E6516" w:rsidRDefault="005E6516" w:rsidP="00B42E8D">
      <w:r w:rsidRPr="00B42E8D">
        <w:t>Organisée</w:t>
      </w:r>
      <w:r w:rsidRPr="005E6516">
        <w:t xml:space="preserve"> par le service Pays d’art et d’histoire de </w:t>
      </w:r>
      <w:proofErr w:type="spellStart"/>
      <w:r w:rsidRPr="005E6516">
        <w:t>GrandAngoulême</w:t>
      </w:r>
      <w:proofErr w:type="spellEnd"/>
      <w:r w:rsidRPr="005E6516">
        <w:t xml:space="preserve">. </w:t>
      </w:r>
    </w:p>
    <w:p w:rsidR="005E6516" w:rsidRPr="005E6516" w:rsidRDefault="005E6516" w:rsidP="00B42E8D"/>
    <w:p w:rsidR="005E6516" w:rsidRPr="005E6516" w:rsidRDefault="005E6516" w:rsidP="00B42E8D">
      <w:r w:rsidRPr="005E6516">
        <w:t>« Pour mettre en relation les publics et les différentes formes de patrimoines. »</w:t>
      </w:r>
    </w:p>
    <w:p w:rsidR="005E6516" w:rsidRPr="005E6516" w:rsidRDefault="005E6516" w:rsidP="00B42E8D"/>
    <w:p w:rsidR="005E6516" w:rsidRPr="005E6516" w:rsidRDefault="003B269D" w:rsidP="00B42E8D">
      <w:pPr>
        <w:pStyle w:val="Titre2"/>
      </w:pPr>
      <w:r w:rsidRPr="003B269D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0A0C6E9" wp14:editId="02FB8B86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2806700" cy="3977640"/>
            <wp:effectExtent l="0" t="0" r="0" b="3810"/>
            <wp:wrapSquare wrapText="bothSides"/>
            <wp:docPr id="2" name="Image 2" descr="C:\Users\w.denizet\AppData\Local\Microsoft\Windows\INetCache\Content.Outlook\2KM8JGVT\Programme-UA2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.denizet\AppData\Local\Microsoft\Windows\INetCache\Content.Outlook\2KM8JGVT\Programme-UA202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516" w:rsidRPr="005E6516">
        <w:t xml:space="preserve">LE </w:t>
      </w:r>
      <w:r w:rsidR="005E6516" w:rsidRPr="00B42E8D">
        <w:t>PROGRAMME</w:t>
      </w:r>
    </w:p>
    <w:p w:rsidR="005E6516" w:rsidRPr="005E6516" w:rsidRDefault="005E6516" w:rsidP="00B42E8D"/>
    <w:p w:rsidR="005E6516" w:rsidRDefault="005E6516" w:rsidP="00B42E8D">
      <w:pPr>
        <w:pStyle w:val="Paragraphedeliste"/>
        <w:numPr>
          <w:ilvl w:val="0"/>
          <w:numId w:val="3"/>
        </w:numPr>
      </w:pPr>
      <w:r w:rsidRPr="005E6516">
        <w:rPr>
          <w:b/>
          <w:bCs/>
        </w:rPr>
        <w:t>14 Conférences</w:t>
      </w:r>
      <w:r w:rsidRPr="005E6516">
        <w:t xml:space="preserve"> d’historiens, d’archéologues, d’historiens de l’art et de philosophes</w:t>
      </w:r>
    </w:p>
    <w:p w:rsidR="005E6516" w:rsidRDefault="005E6516" w:rsidP="00B42E8D">
      <w:pPr>
        <w:pStyle w:val="Paragraphedeliste"/>
        <w:numPr>
          <w:ilvl w:val="0"/>
          <w:numId w:val="3"/>
        </w:numPr>
      </w:pPr>
      <w:r w:rsidRPr="005E6516">
        <w:t xml:space="preserve">1 spectacle </w:t>
      </w:r>
      <w:r w:rsidRPr="00B42E8D">
        <w:t>déambulatoire</w:t>
      </w:r>
      <w:r w:rsidRPr="005E6516">
        <w:t xml:space="preserve"> tout public </w:t>
      </w:r>
      <w:r>
        <w:t xml:space="preserve"> </w:t>
      </w:r>
      <w:r w:rsidRPr="005E6516">
        <w:t>« </w:t>
      </w:r>
      <w:proofErr w:type="gramStart"/>
      <w:r w:rsidRPr="005E6516">
        <w:t>C’est</w:t>
      </w:r>
      <w:proofErr w:type="gramEnd"/>
      <w:r w:rsidRPr="005E6516">
        <w:t xml:space="preserve"> pas du Luxe ! »</w:t>
      </w:r>
      <w:r>
        <w:br/>
      </w:r>
      <w:r w:rsidRPr="005E6516">
        <w:t>Défilé de mode chorégraphique et clownesque</w:t>
      </w:r>
    </w:p>
    <w:p w:rsidR="005E6516" w:rsidRPr="005E6516" w:rsidRDefault="005E6516" w:rsidP="00B42E8D">
      <w:pPr>
        <w:pStyle w:val="Paragraphedeliste"/>
      </w:pPr>
      <w:r w:rsidRPr="005E6516">
        <w:t xml:space="preserve">Commande de création du Pays d’art et d’histoire de </w:t>
      </w:r>
      <w:proofErr w:type="spellStart"/>
      <w:r w:rsidRPr="005E6516">
        <w:t>GrandAngoulême</w:t>
      </w:r>
      <w:proofErr w:type="spellEnd"/>
      <w:r w:rsidRPr="005E6516">
        <w:t xml:space="preserve"> à la Compagnie </w:t>
      </w:r>
      <w:proofErr w:type="spellStart"/>
      <w:r w:rsidRPr="005E6516">
        <w:t>Kaos</w:t>
      </w:r>
      <w:proofErr w:type="spellEnd"/>
      <w:r w:rsidRPr="005E6516">
        <w:t xml:space="preserve"> Aurore Lenoir (</w:t>
      </w:r>
      <w:proofErr w:type="spellStart"/>
      <w:r w:rsidRPr="005E6516">
        <w:t>chrorégraphe</w:t>
      </w:r>
      <w:proofErr w:type="spellEnd"/>
      <w:r w:rsidRPr="005E6516">
        <w:t xml:space="preserve"> Marlène </w:t>
      </w:r>
      <w:proofErr w:type="spellStart"/>
      <w:r w:rsidRPr="005E6516">
        <w:t>Koff</w:t>
      </w:r>
      <w:proofErr w:type="spellEnd"/>
      <w:r w:rsidRPr="005E6516">
        <w:t>) et à la Compagnie Juste Nez (mise en scène Brigitte Texier)</w:t>
      </w:r>
      <w:r w:rsidR="003B269D" w:rsidRPr="003B269D">
        <w:rPr>
          <w:noProof/>
          <w:lang w:eastAsia="fr-FR"/>
        </w:rPr>
        <w:t xml:space="preserve"> </w:t>
      </w:r>
    </w:p>
    <w:p w:rsidR="005E6516" w:rsidRPr="005E6516" w:rsidRDefault="005E6516" w:rsidP="00B42E8D"/>
    <w:p w:rsidR="003B269D" w:rsidRDefault="003B269D" w:rsidP="00B42E8D">
      <w:pPr>
        <w:pStyle w:val="Titre2"/>
      </w:pPr>
    </w:p>
    <w:p w:rsidR="003B269D" w:rsidRDefault="003B269D" w:rsidP="00B42E8D">
      <w:pPr>
        <w:pStyle w:val="Titre2"/>
      </w:pPr>
    </w:p>
    <w:p w:rsidR="003B269D" w:rsidRDefault="003B269D" w:rsidP="00B42E8D">
      <w:pPr>
        <w:pStyle w:val="Titre2"/>
      </w:pPr>
    </w:p>
    <w:p w:rsidR="003B269D" w:rsidRDefault="003B269D" w:rsidP="00B42E8D">
      <w:pPr>
        <w:pStyle w:val="Titre2"/>
      </w:pPr>
    </w:p>
    <w:p w:rsidR="003B269D" w:rsidRDefault="003B269D" w:rsidP="00B42E8D">
      <w:pPr>
        <w:pStyle w:val="Titre2"/>
      </w:pPr>
    </w:p>
    <w:p w:rsidR="005E6516" w:rsidRPr="005E6516" w:rsidRDefault="005E6516" w:rsidP="00B42E8D">
      <w:pPr>
        <w:pStyle w:val="Titre2"/>
      </w:pPr>
      <w:r w:rsidRPr="005E6516">
        <w:t>LE CHOIX DU THÈME</w:t>
      </w:r>
    </w:p>
    <w:p w:rsidR="005E6516" w:rsidRPr="005E6516" w:rsidRDefault="005E6516" w:rsidP="00B42E8D"/>
    <w:p w:rsidR="005E6516" w:rsidRPr="005E6516" w:rsidRDefault="005E6516" w:rsidP="00B42E8D">
      <w:r w:rsidRPr="005E6516">
        <w:t>La notion de luxe, caractérisée par l’acquisition d’objets coûteux et /ou la participation à des activités somptuaires réservées à de rares privilégiés, a toujours et partout constitué</w:t>
      </w:r>
      <w:r w:rsidRPr="005E6516">
        <w:rPr>
          <w:lang w:val="it-IT"/>
        </w:rPr>
        <w:t xml:space="preserve"> un </w:t>
      </w:r>
      <w:r w:rsidRPr="005E6516">
        <w:t xml:space="preserve">écart par rapport à </w:t>
      </w:r>
      <w:r w:rsidRPr="005E6516">
        <w:rPr>
          <w:lang w:val="it-IT"/>
        </w:rPr>
        <w:t xml:space="preserve">la norme. </w:t>
      </w:r>
      <w:r w:rsidRPr="005E6516">
        <w:t>Parallèlement, le luxe exerce une fascination constante sur une majorité sociale qui en est exclue.</w:t>
      </w:r>
    </w:p>
    <w:p w:rsidR="005E6516" w:rsidRPr="005E6516" w:rsidRDefault="005E6516" w:rsidP="00B42E8D">
      <w:r w:rsidRPr="005E6516">
        <w:t>Si la conception contemporaine du luxe est avant tout matérialiste, nous n’oublierons pas</w:t>
      </w:r>
      <w:r w:rsidRPr="005E6516">
        <w:rPr>
          <w:lang w:val="it-IT"/>
        </w:rPr>
        <w:t xml:space="preserve"> la dimension sacr</w:t>
      </w:r>
      <w:proofErr w:type="spellStart"/>
      <w:r w:rsidRPr="005E6516">
        <w:t>ée</w:t>
      </w:r>
      <w:proofErr w:type="spellEnd"/>
      <w:r w:rsidRPr="005E6516">
        <w:t xml:space="preserve"> de son usage au cours du temps ni ne mettrons de côté l’utilité et la nécessité des rêves qui l'accompagnent. </w:t>
      </w:r>
    </w:p>
    <w:p w:rsidR="005E6516" w:rsidRPr="005E6516" w:rsidRDefault="005E6516" w:rsidP="00B42E8D"/>
    <w:p w:rsidR="0084292A" w:rsidRDefault="0084292A" w:rsidP="00B42E8D">
      <w:pPr>
        <w:rPr>
          <w:color w:val="C45911" w:themeColor="accent2" w:themeShade="BF"/>
          <w:sz w:val="28"/>
          <w:u w:val="single" w:color="FAB71D"/>
        </w:rPr>
      </w:pPr>
      <w:r>
        <w:br w:type="page"/>
      </w:r>
    </w:p>
    <w:p w:rsidR="005E6516" w:rsidRPr="005E6516" w:rsidRDefault="005E6516" w:rsidP="00B42E8D">
      <w:pPr>
        <w:pStyle w:val="Titre2"/>
      </w:pPr>
      <w:r w:rsidRPr="005E6516">
        <w:lastRenderedPageBreak/>
        <w:t>LES OBJECTIFS</w:t>
      </w:r>
    </w:p>
    <w:p w:rsidR="005E6516" w:rsidRPr="005E6516" w:rsidRDefault="005E6516" w:rsidP="00B42E8D"/>
    <w:p w:rsidR="005E6516" w:rsidRPr="005E6516" w:rsidRDefault="005E6516" w:rsidP="00B42E8D">
      <w:r w:rsidRPr="005E6516">
        <w:t xml:space="preserve">Mettre en relation les publics et les différentes formes de patrimoines, telle est la mission  du service Pays d’art et d’histoire de </w:t>
      </w:r>
      <w:proofErr w:type="spellStart"/>
      <w:r w:rsidRPr="005E6516">
        <w:t>GrandAngoulême</w:t>
      </w:r>
      <w:proofErr w:type="spellEnd"/>
      <w:r w:rsidRPr="005E6516">
        <w:t>. Il gère le label « Pays d’art et d’histoire » décerné par le ministère de la Culture au territoire de l’Angoumois.</w:t>
      </w:r>
    </w:p>
    <w:p w:rsidR="005E6516" w:rsidRPr="005E6516" w:rsidRDefault="005E6516" w:rsidP="00B42E8D"/>
    <w:p w:rsidR="005E6516" w:rsidRDefault="005E6516" w:rsidP="00B42E8D">
      <w:r w:rsidRPr="005E6516">
        <w:t>Organisée depuis 1991, « L’Université en Angoumois</w:t>
      </w:r>
      <w:r w:rsidRPr="005E6516">
        <w:rPr>
          <w:lang w:val="it-IT"/>
        </w:rPr>
        <w:t xml:space="preserve"> » </w:t>
      </w:r>
      <w:r w:rsidRPr="005E6516">
        <w:t>permet au grand public curieux d’histoire, d’histoire de l’</w:t>
      </w:r>
      <w:proofErr w:type="spellStart"/>
      <w:r w:rsidRPr="005E6516">
        <w:rPr>
          <w:lang w:val="de-DE"/>
        </w:rPr>
        <w:t>art</w:t>
      </w:r>
      <w:proofErr w:type="spellEnd"/>
      <w:r w:rsidRPr="005E6516">
        <w:rPr>
          <w:lang w:val="de-DE"/>
        </w:rPr>
        <w:t>, d</w:t>
      </w:r>
      <w:r w:rsidRPr="005E6516">
        <w:t>’</w:t>
      </w:r>
      <w:r w:rsidRPr="005E6516">
        <w:rPr>
          <w:lang w:val="en-US"/>
        </w:rPr>
        <w:t>arch</w:t>
      </w:r>
      <w:proofErr w:type="spellStart"/>
      <w:r w:rsidRPr="005E6516">
        <w:t>éologie</w:t>
      </w:r>
      <w:proofErr w:type="spellEnd"/>
      <w:r w:rsidRPr="005E6516">
        <w:t>, de philosophie ou d’</w:t>
      </w:r>
      <w:r w:rsidRPr="005E6516">
        <w:rPr>
          <w:lang w:val="en-US"/>
        </w:rPr>
        <w:t>architecture d</w:t>
      </w:r>
      <w:r w:rsidRPr="005E6516">
        <w:t>’</w:t>
      </w:r>
      <w:r w:rsidRPr="005E6516">
        <w:rPr>
          <w:lang w:val="it-IT"/>
        </w:rPr>
        <w:t xml:space="preserve">assister </w:t>
      </w:r>
      <w:r w:rsidRPr="005E6516">
        <w:t>à des conférences données sur des sujets variés par des chercheurs de renom venus spécialement pour lui.</w:t>
      </w:r>
    </w:p>
    <w:p w:rsidR="0084292A" w:rsidRPr="005E6516" w:rsidRDefault="0084292A" w:rsidP="00B42E8D"/>
    <w:p w:rsidR="005E6516" w:rsidRPr="005E6516" w:rsidRDefault="005E6516" w:rsidP="00B42E8D">
      <w:r w:rsidRPr="005E6516">
        <w:t xml:space="preserve">Avec l’aide du comité scientifique </w:t>
      </w:r>
      <w:r w:rsidRPr="005E6516">
        <w:rPr>
          <w:lang w:val="it-IT"/>
        </w:rPr>
        <w:t>compos</w:t>
      </w:r>
      <w:r w:rsidRPr="005E6516">
        <w:t xml:space="preserve">é de </w:t>
      </w:r>
      <w:r w:rsidRPr="005E6516">
        <w:rPr>
          <w:b/>
          <w:bCs/>
        </w:rPr>
        <w:t>chercheurs charentais*</w:t>
      </w:r>
      <w:r w:rsidRPr="005E6516">
        <w:t>, nous avons défini une t</w:t>
      </w:r>
      <w:bookmarkStart w:id="0" w:name="_GoBack"/>
      <w:bookmarkEnd w:id="0"/>
      <w:r w:rsidRPr="005E6516">
        <w:t>hématique pluridisciplinaire et concocté un programme attrayant et révélateur de la recherche universitaire actuelle sur le sujet.</w:t>
      </w:r>
    </w:p>
    <w:p w:rsidR="005E6516" w:rsidRPr="005E6516" w:rsidRDefault="005E6516" w:rsidP="00B42E8D">
      <w:r w:rsidRPr="005E6516">
        <w:t xml:space="preserve">* Jean-Michel Faure, José Gomez de Soto, Didier </w:t>
      </w:r>
      <w:proofErr w:type="spellStart"/>
      <w:r w:rsidRPr="005E6516">
        <w:t>Poton</w:t>
      </w:r>
      <w:proofErr w:type="spellEnd"/>
      <w:r w:rsidRPr="005E6516">
        <w:t xml:space="preserve"> de Xaintrailles, </w:t>
      </w:r>
      <w:r w:rsidRPr="005E6516">
        <w:rPr>
          <w:lang w:val="de-DE"/>
        </w:rPr>
        <w:t>Christian R</w:t>
      </w:r>
      <w:proofErr w:type="spellStart"/>
      <w:r w:rsidRPr="005E6516">
        <w:t>émy</w:t>
      </w:r>
      <w:proofErr w:type="spellEnd"/>
      <w:r w:rsidRPr="005E6516">
        <w:t xml:space="preserve"> &amp; Jean-Christophe </w:t>
      </w:r>
      <w:proofErr w:type="spellStart"/>
      <w:r w:rsidRPr="005E6516">
        <w:t>Temdaoui</w:t>
      </w:r>
      <w:proofErr w:type="spellEnd"/>
    </w:p>
    <w:p w:rsidR="005E6516" w:rsidRPr="005E6516" w:rsidRDefault="005E6516" w:rsidP="00B42E8D"/>
    <w:p w:rsidR="005E6516" w:rsidRPr="005E6516" w:rsidRDefault="005E6516" w:rsidP="00B42E8D"/>
    <w:p w:rsidR="005E6516" w:rsidRPr="005E6516" w:rsidRDefault="005E6516" w:rsidP="00B42E8D">
      <w:pPr>
        <w:rPr>
          <w:rStyle w:val="Emphaseintense"/>
        </w:rPr>
      </w:pPr>
      <w:r w:rsidRPr="005E6516">
        <w:rPr>
          <w:rStyle w:val="Emphaseintense"/>
        </w:rPr>
        <w:t>« Notre territoire n’est pas doté d’un pôle universitaire en sciences humaines, il nous semble donc essentiel que toutes les ressources locales s’associent pour permettre aux Angoumoisins d’accéder à des contenus culturels et scientifiques de qualité, notamment en Histoire et en Archéologie. »</w:t>
      </w:r>
    </w:p>
    <w:p w:rsidR="005E6516" w:rsidRPr="005E6516" w:rsidRDefault="005E6516" w:rsidP="00B42E8D">
      <w:r w:rsidRPr="005E6516">
        <w:t>Le comité scientifique du Pays d’art et d’histoire</w:t>
      </w:r>
    </w:p>
    <w:p w:rsidR="005E6516" w:rsidRDefault="005E6516" w:rsidP="00B42E8D"/>
    <w:p w:rsidR="0084292A" w:rsidRDefault="0084292A" w:rsidP="00B42E8D">
      <w:r w:rsidRPr="0084292A">
        <w:rPr>
          <w:b/>
        </w:rPr>
        <w:t>Tarif</w:t>
      </w:r>
      <w:r>
        <w:rPr>
          <w:b/>
        </w:rPr>
        <w:t xml:space="preserve"> des conférences</w:t>
      </w:r>
      <w:r>
        <w:t> : 5€ plein tarif, 3€ pour les Amis du patrimoine. Gratuit pour les é</w:t>
      </w:r>
      <w:r w:rsidRPr="0084292A">
        <w:t>tudiants, demandeurs d’emploi, personne en situation e</w:t>
      </w:r>
      <w:r>
        <w:t>n</w:t>
      </w:r>
      <w:r w:rsidRPr="0084292A">
        <w:t xml:space="preserve"> handicap et son accompagnateur</w:t>
      </w:r>
      <w:r>
        <w:t>, animateurs et guides-conférenciers VPAH.</w:t>
      </w:r>
    </w:p>
    <w:p w:rsidR="0084292A" w:rsidRPr="005E6516" w:rsidRDefault="0084292A" w:rsidP="00B42E8D"/>
    <w:p w:rsidR="005E6516" w:rsidRPr="005E6516" w:rsidRDefault="005E6516" w:rsidP="00B42E8D"/>
    <w:p w:rsidR="005E6516" w:rsidRPr="005E6516" w:rsidRDefault="005E6516" w:rsidP="00B42E8D">
      <w:pPr>
        <w:pStyle w:val="Titre2"/>
        <w:rPr>
          <w:lang w:val="en-US"/>
        </w:rPr>
      </w:pPr>
      <w:r w:rsidRPr="005E6516">
        <w:t>POUR PLUS DE RENSEIGNEMENTS :</w:t>
      </w:r>
    </w:p>
    <w:p w:rsidR="005E6516" w:rsidRPr="005E6516" w:rsidRDefault="005E6516" w:rsidP="00B42E8D">
      <w:pPr>
        <w:rPr>
          <w:lang w:val="en-US"/>
        </w:rPr>
      </w:pPr>
    </w:p>
    <w:p w:rsidR="005E6516" w:rsidRPr="005E6516" w:rsidRDefault="005E6516" w:rsidP="00B42E8D">
      <w:r w:rsidRPr="005E6516">
        <w:t xml:space="preserve">Programme complet disponible sur </w:t>
      </w:r>
      <w:hyperlink r:id="rId7" w:history="1">
        <w:r w:rsidRPr="005E6516">
          <w:rPr>
            <w:rStyle w:val="Lienhypertexte"/>
          </w:rPr>
          <w:t>www.grandangouleme.fr/universite-en-angoumois</w:t>
        </w:r>
      </w:hyperlink>
      <w:r w:rsidRPr="005E6516">
        <w:t xml:space="preserve">, sur la page Facebook « </w:t>
      </w:r>
      <w:proofErr w:type="spellStart"/>
      <w:r w:rsidRPr="005E6516">
        <w:t>Grandangoulême</w:t>
      </w:r>
      <w:proofErr w:type="spellEnd"/>
      <w:r w:rsidRPr="005E6516">
        <w:t xml:space="preserve"> pays d’art et d’histoire </w:t>
      </w:r>
      <w:r w:rsidRPr="005E6516">
        <w:rPr>
          <w:lang w:val="it-IT"/>
        </w:rPr>
        <w:t>»</w:t>
      </w:r>
      <w:r w:rsidRPr="005E6516">
        <w:t xml:space="preserve">, dans les mairies et les </w:t>
      </w:r>
      <w:proofErr w:type="spellStart"/>
      <w:r w:rsidRPr="005E6516">
        <w:t>mé</w:t>
      </w:r>
      <w:r w:rsidRPr="005E6516">
        <w:rPr>
          <w:lang w:val="en-US"/>
        </w:rPr>
        <w:t>diath</w:t>
      </w:r>
      <w:r w:rsidRPr="005E6516">
        <w:t>èques</w:t>
      </w:r>
      <w:proofErr w:type="spellEnd"/>
      <w:r w:rsidRPr="005E6516">
        <w:t xml:space="preserve"> du territoire ainsi qu’à l’Office de tourisme du Pays d’Angoulême</w:t>
      </w:r>
    </w:p>
    <w:p w:rsidR="005E6516" w:rsidRPr="005E6516" w:rsidRDefault="005E6516" w:rsidP="00B42E8D">
      <w:pPr>
        <w:rPr>
          <w:lang w:val="en-US"/>
        </w:rPr>
      </w:pPr>
    </w:p>
    <w:p w:rsidR="005E6516" w:rsidRPr="005E6516" w:rsidRDefault="005E6516" w:rsidP="00B42E8D">
      <w:pPr>
        <w:pStyle w:val="Titre2"/>
      </w:pPr>
      <w:r w:rsidRPr="005E6516">
        <w:t>CONTACTS</w:t>
      </w:r>
    </w:p>
    <w:p w:rsidR="005E6516" w:rsidRPr="005E6516" w:rsidRDefault="005E6516" w:rsidP="00B42E8D">
      <w:r w:rsidRPr="003B269D">
        <w:rPr>
          <w:b/>
        </w:rPr>
        <w:t xml:space="preserve">Laetitia </w:t>
      </w:r>
      <w:proofErr w:type="spellStart"/>
      <w:r w:rsidRPr="003B269D">
        <w:rPr>
          <w:b/>
        </w:rPr>
        <w:t>Copin-Merlet</w:t>
      </w:r>
      <w:proofErr w:type="spellEnd"/>
      <w:r w:rsidRPr="005E6516">
        <w:t>, cheffe de projet Pays d’art et d’histoire, directrice du service</w:t>
      </w:r>
    </w:p>
    <w:p w:rsidR="005E6516" w:rsidRPr="005E6516" w:rsidRDefault="005E6516" w:rsidP="00B42E8D">
      <w:r w:rsidRPr="005E6516">
        <w:t>l.copinmerlet@grandangoulême.fr</w:t>
      </w:r>
    </w:p>
    <w:p w:rsidR="005E6516" w:rsidRPr="005E6516" w:rsidRDefault="005E6516" w:rsidP="00B42E8D">
      <w:pPr>
        <w:rPr>
          <w:lang w:val="en-US"/>
        </w:rPr>
      </w:pPr>
      <w:r w:rsidRPr="005E6516">
        <w:t>06.17.59.57.32</w:t>
      </w:r>
      <w:r w:rsidRPr="005E6516">
        <w:rPr>
          <w:lang w:val="en-US"/>
        </w:rPr>
        <w:tab/>
      </w:r>
    </w:p>
    <w:p w:rsidR="005E6516" w:rsidRPr="005E6516" w:rsidRDefault="005E6516" w:rsidP="00B42E8D">
      <w:pPr>
        <w:rPr>
          <w:lang w:val="en-US"/>
        </w:rPr>
      </w:pPr>
    </w:p>
    <w:p w:rsidR="005E6516" w:rsidRPr="005E6516" w:rsidRDefault="005E6516" w:rsidP="00B42E8D">
      <w:pPr>
        <w:rPr>
          <w:lang w:val="en-US"/>
        </w:rPr>
      </w:pPr>
      <w:r w:rsidRPr="003B269D">
        <w:rPr>
          <w:b/>
        </w:rPr>
        <w:t>Marie Faure-Lecocq</w:t>
      </w:r>
      <w:r w:rsidRPr="005E6516">
        <w:t>, médiatrice de l’architecture et du patrimoine en charge de la communication, coordinatrice de l’Université en Angoumois</w:t>
      </w:r>
    </w:p>
    <w:p w:rsidR="005E6516" w:rsidRPr="005E6516" w:rsidRDefault="005E6516" w:rsidP="00B42E8D">
      <w:pPr>
        <w:rPr>
          <w:lang w:val="en-US"/>
        </w:rPr>
      </w:pPr>
      <w:r w:rsidRPr="005E6516">
        <w:t>m.faure@grandangoulême.fr</w:t>
      </w:r>
    </w:p>
    <w:p w:rsidR="00A36705" w:rsidRDefault="005E6516" w:rsidP="00B42E8D">
      <w:r w:rsidRPr="005E6516">
        <w:t>06 50 24 20 61</w:t>
      </w:r>
    </w:p>
    <w:sectPr w:rsidR="00A36705" w:rsidSect="0084292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36CDC"/>
    <w:multiLevelType w:val="hybridMultilevel"/>
    <w:tmpl w:val="45BA753C"/>
    <w:numStyleLink w:val="Tiret"/>
  </w:abstractNum>
  <w:abstractNum w:abstractNumId="1">
    <w:nsid w:val="37F730D2"/>
    <w:multiLevelType w:val="hybridMultilevel"/>
    <w:tmpl w:val="45BA753C"/>
    <w:styleLink w:val="Tiret"/>
    <w:lvl w:ilvl="0" w:tplc="233C39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AF2D47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65BAF8A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49D023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6C6A87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A7587A9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0BECBF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A4086E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97E70F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nsid w:val="64957CA8"/>
    <w:multiLevelType w:val="hybridMultilevel"/>
    <w:tmpl w:val="2E361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A4"/>
    <w:rsid w:val="003B269D"/>
    <w:rsid w:val="005E6516"/>
    <w:rsid w:val="006373A4"/>
    <w:rsid w:val="0084292A"/>
    <w:rsid w:val="00B42E8D"/>
    <w:rsid w:val="00CC5EC2"/>
    <w:rsid w:val="00D1045E"/>
    <w:rsid w:val="00EB4CE5"/>
    <w:rsid w:val="00E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41C1-7D4F-472D-A5F5-05AF0ABD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2E8D"/>
    <w:pPr>
      <w:widowControl w:val="0"/>
      <w:autoSpaceDE w:val="0"/>
      <w:autoSpaceDN w:val="0"/>
      <w:spacing w:after="0" w:line="240" w:lineRule="auto"/>
    </w:pPr>
    <w:rPr>
      <w:rFonts w:eastAsia="DINPro-Light" w:cstheme="minorHAnsi"/>
      <w:color w:val="020203"/>
      <w:sz w:val="24"/>
    </w:rPr>
  </w:style>
  <w:style w:type="paragraph" w:styleId="Titre1">
    <w:name w:val="heading 1"/>
    <w:basedOn w:val="Normal"/>
    <w:link w:val="Titre1Car"/>
    <w:uiPriority w:val="1"/>
    <w:qFormat/>
    <w:rsid w:val="00B42E8D"/>
    <w:pPr>
      <w:spacing w:line="582" w:lineRule="exact"/>
      <w:outlineLvl w:val="0"/>
    </w:pPr>
    <w:rPr>
      <w:b/>
      <w:bCs/>
      <w:color w:val="C00000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E8D"/>
    <w:pPr>
      <w:outlineLvl w:val="1"/>
    </w:pPr>
    <w:rPr>
      <w:b/>
      <w:color w:val="C45911" w:themeColor="accent2" w:themeShade="BF"/>
      <w:sz w:val="32"/>
      <w:u w:val="single" w:color="FAB71D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B26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B42E8D"/>
    <w:rPr>
      <w:rFonts w:eastAsia="DINPro-Light" w:cstheme="minorHAnsi"/>
      <w:b/>
      <w:bCs/>
      <w:color w:val="C00000"/>
      <w:sz w:val="56"/>
      <w:szCs w:val="48"/>
    </w:rPr>
  </w:style>
  <w:style w:type="paragraph" w:customStyle="1" w:styleId="Surtitre1">
    <w:name w:val="Surtitre1"/>
    <w:basedOn w:val="Normal"/>
    <w:link w:val="Surtitre1Car"/>
    <w:uiPriority w:val="1"/>
    <w:qFormat/>
    <w:rsid w:val="006373A4"/>
    <w:pPr>
      <w:spacing w:before="82" w:line="456" w:lineRule="exact"/>
      <w:ind w:left="120"/>
    </w:pPr>
    <w:rPr>
      <w:rFonts w:ascii="DINPro-Bold"/>
      <w:b/>
      <w:spacing w:val="-2"/>
      <w:sz w:val="36"/>
    </w:rPr>
  </w:style>
  <w:style w:type="numbering" w:customStyle="1" w:styleId="Tiret">
    <w:name w:val="Tiret"/>
    <w:rsid w:val="005E6516"/>
    <w:pPr>
      <w:numPr>
        <w:numId w:val="1"/>
      </w:numPr>
    </w:pPr>
  </w:style>
  <w:style w:type="character" w:customStyle="1" w:styleId="Surtitre1Car">
    <w:name w:val="Surtitre1 Car"/>
    <w:basedOn w:val="Policepardfaut"/>
    <w:link w:val="Surtitre1"/>
    <w:uiPriority w:val="1"/>
    <w:rsid w:val="006373A4"/>
    <w:rPr>
      <w:rFonts w:ascii="DINPro-Bold" w:eastAsia="DINPro-Light" w:hAnsi="DINPro-Light" w:cs="DINPro-Light"/>
      <w:b/>
      <w:color w:val="020203"/>
      <w:spacing w:val="-2"/>
      <w:sz w:val="36"/>
    </w:rPr>
  </w:style>
  <w:style w:type="character" w:styleId="Lienhypertexte">
    <w:name w:val="Hyperlink"/>
    <w:basedOn w:val="Policepardfaut"/>
    <w:uiPriority w:val="99"/>
    <w:unhideWhenUsed/>
    <w:rsid w:val="005E6516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42E8D"/>
    <w:rPr>
      <w:rFonts w:eastAsia="DINPro-Light" w:cstheme="minorHAnsi"/>
      <w:b/>
      <w:color w:val="C45911" w:themeColor="accent2" w:themeShade="BF"/>
      <w:sz w:val="32"/>
      <w:u w:val="single" w:color="FAB71D"/>
    </w:rPr>
  </w:style>
  <w:style w:type="paragraph" w:styleId="Paragraphedeliste">
    <w:name w:val="List Paragraph"/>
    <w:basedOn w:val="Normal"/>
    <w:uiPriority w:val="34"/>
    <w:qFormat/>
    <w:rsid w:val="005E651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E6516"/>
    <w:rPr>
      <w:i/>
      <w:iCs/>
      <w:color w:val="5B9BD5" w:themeColor="accent1"/>
    </w:rPr>
  </w:style>
  <w:style w:type="character" w:customStyle="1" w:styleId="Titre3Car">
    <w:name w:val="Titre 3 Car"/>
    <w:basedOn w:val="Policepardfaut"/>
    <w:link w:val="Titre3"/>
    <w:uiPriority w:val="9"/>
    <w:rsid w:val="003B26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Titre1"/>
    <w:next w:val="Normal"/>
    <w:link w:val="TitreCar"/>
    <w:uiPriority w:val="10"/>
    <w:qFormat/>
    <w:rsid w:val="00B42E8D"/>
    <w:rPr>
      <w:rFonts w:asciiTheme="majorHAnsi" w:hAnsiTheme="majorHAnsi" w:cstheme="majorHAnsi"/>
      <w:color w:val="auto"/>
      <w:sz w:val="64"/>
      <w:szCs w:val="64"/>
    </w:rPr>
  </w:style>
  <w:style w:type="character" w:customStyle="1" w:styleId="TitreCar">
    <w:name w:val="Titre Car"/>
    <w:basedOn w:val="Policepardfaut"/>
    <w:link w:val="Titre"/>
    <w:uiPriority w:val="10"/>
    <w:rsid w:val="00B42E8D"/>
    <w:rPr>
      <w:rFonts w:asciiTheme="majorHAnsi" w:eastAsia="DINPro-Light" w:hAnsiTheme="majorHAnsi" w:cstheme="majorHAnsi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dangouleme.fr/universite-en-angoumo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DENIZET William</dc:creator>
  <cp:keywords/>
  <dc:description/>
  <cp:lastModifiedBy>DENIZET William</cp:lastModifiedBy>
  <cp:revision>2</cp:revision>
  <dcterms:created xsi:type="dcterms:W3CDTF">2024-03-25T07:57:00Z</dcterms:created>
  <dcterms:modified xsi:type="dcterms:W3CDTF">2024-03-25T07:57:00Z</dcterms:modified>
</cp:coreProperties>
</file>