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73A4" w:rsidRDefault="006373A4" w:rsidP="00B42E8D"/>
    <w:p w:rsidR="006373A4" w:rsidRDefault="006373A4" w:rsidP="00B42E8D"/>
    <w:p w:rsidR="006373A4" w:rsidRDefault="006373A4" w:rsidP="00B42E8D"/>
    <w:p w:rsidR="006373A4" w:rsidRDefault="006373A4" w:rsidP="00B42E8D"/>
    <w:p w:rsidR="006373A4" w:rsidRDefault="006373A4" w:rsidP="00B42E8D"/>
    <w:p w:rsidR="006373A4" w:rsidRDefault="006373A4" w:rsidP="00B42E8D"/>
    <w:p w:rsidR="006373A4" w:rsidRDefault="006373A4" w:rsidP="00B42E8D"/>
    <w:p w:rsidR="006373A4" w:rsidRPr="00B42E8D" w:rsidRDefault="006373A4" w:rsidP="00B42E8D">
      <w:pPr>
        <w:pStyle w:val="Titre1"/>
      </w:pPr>
      <w:r w:rsidRPr="00B42E8D">
        <w:t>DOSSIER DE PRESSE</w:t>
      </w:r>
    </w:p>
    <w:p w:rsidR="006373A4" w:rsidRPr="003B269D" w:rsidRDefault="007060C8" w:rsidP="00B42E8D">
      <w:pPr>
        <w:pStyle w:val="Titre"/>
      </w:pPr>
      <w:r w:rsidRPr="007060C8">
        <w:rPr>
          <w:b w:val="0"/>
        </w:rPr>
        <w:t>Desserte en eaux usées</w:t>
      </w:r>
      <w:r>
        <w:rPr>
          <w:b w:val="0"/>
        </w:rPr>
        <w:br/>
      </w:r>
      <w:r w:rsidRPr="007060C8">
        <w:rPr>
          <w:b w:val="0"/>
        </w:rPr>
        <w:t>d’</w:t>
      </w:r>
      <w:proofErr w:type="spellStart"/>
      <w:r w:rsidRPr="007060C8">
        <w:rPr>
          <w:b w:val="0"/>
        </w:rPr>
        <w:t>Argence</w:t>
      </w:r>
      <w:proofErr w:type="spellEnd"/>
      <w:r w:rsidRPr="007060C8">
        <w:rPr>
          <w:b w:val="0"/>
        </w:rPr>
        <w:t xml:space="preserve"> sur la commune de CHAMPNIERS</w:t>
      </w:r>
      <w:r w:rsidR="006373A4" w:rsidRPr="003B269D">
        <w:t xml:space="preserve"> </w:t>
      </w:r>
    </w:p>
    <w:p w:rsidR="006373A4" w:rsidRDefault="006373A4" w:rsidP="00B42E8D"/>
    <w:p w:rsidR="006373A4" w:rsidRDefault="006373A4" w:rsidP="00B42E8D"/>
    <w:p w:rsidR="006373A4" w:rsidRDefault="006373A4" w:rsidP="00B42E8D"/>
    <w:p w:rsidR="006373A4" w:rsidRDefault="006373A4" w:rsidP="00B42E8D"/>
    <w:p w:rsidR="003B269D" w:rsidRDefault="003B269D" w:rsidP="00B42E8D">
      <w:pPr>
        <w:pStyle w:val="Titre"/>
      </w:pPr>
    </w:p>
    <w:p w:rsidR="003B269D" w:rsidRDefault="003B269D" w:rsidP="00B42E8D">
      <w:pPr>
        <w:pStyle w:val="Titre"/>
      </w:pPr>
    </w:p>
    <w:p w:rsidR="005E6516" w:rsidRPr="003B269D" w:rsidRDefault="007060C8" w:rsidP="00B42E8D">
      <w:pPr>
        <w:pStyle w:val="Titre"/>
        <w:rPr>
          <w:noProof/>
          <w:lang w:eastAsia="fr-FR"/>
        </w:rPr>
      </w:pPr>
      <w:r>
        <w:t>JEUDI 10 JUILLET</w:t>
      </w:r>
      <w:r w:rsidR="006373A4" w:rsidRPr="003B269D">
        <w:t xml:space="preserve"> 2024</w:t>
      </w:r>
      <w:r w:rsidR="005E6516" w:rsidRPr="003B269D">
        <w:rPr>
          <w:noProof/>
          <w:lang w:eastAsia="fr-FR"/>
        </w:rPr>
        <w:t xml:space="preserve"> </w:t>
      </w:r>
    </w:p>
    <w:p w:rsidR="005E6516" w:rsidRDefault="005E6516" w:rsidP="00B42E8D">
      <w:r w:rsidRPr="006373A4">
        <w:rPr>
          <w:noProof/>
          <w:lang w:eastAsia="fr-FR"/>
        </w:rPr>
        <w:drawing>
          <wp:anchor distT="0" distB="0" distL="114300" distR="114300" simplePos="0" relativeHeight="251659264" behindDoc="1" locked="0" layoutInCell="1" allowOverlap="1" wp14:anchorId="4349BC26" wp14:editId="7EC3D910">
            <wp:simplePos x="0" y="0"/>
            <wp:positionH relativeFrom="column">
              <wp:posOffset>5104765</wp:posOffset>
            </wp:positionH>
            <wp:positionV relativeFrom="page">
              <wp:posOffset>9090660</wp:posOffset>
            </wp:positionV>
            <wp:extent cx="944880" cy="751840"/>
            <wp:effectExtent l="0" t="0" r="762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44880" cy="751840"/>
                    </a:xfrm>
                    <a:prstGeom prst="rect">
                      <a:avLst/>
                    </a:prstGeom>
                    <a:noFill/>
                    <a:ln>
                      <a:noFill/>
                    </a:ln>
                  </pic:spPr>
                </pic:pic>
              </a:graphicData>
            </a:graphic>
          </wp:anchor>
        </w:drawing>
      </w:r>
      <w:r w:rsidR="006373A4">
        <w:br w:type="page"/>
      </w:r>
    </w:p>
    <w:p w:rsidR="005E6516" w:rsidRPr="005E6516" w:rsidRDefault="005E6516" w:rsidP="00D56734">
      <w:pPr>
        <w:pStyle w:val="Titre2"/>
      </w:pPr>
      <w:r w:rsidRPr="005E6516">
        <w:lastRenderedPageBreak/>
        <w:t xml:space="preserve">LE </w:t>
      </w:r>
      <w:r w:rsidR="007060C8">
        <w:t>CONTEXTE</w:t>
      </w:r>
    </w:p>
    <w:p w:rsidR="005E6516" w:rsidRDefault="005E6516" w:rsidP="00B42E8D">
      <w:pPr>
        <w:rPr>
          <w:b/>
          <w:bCs/>
        </w:rPr>
      </w:pPr>
    </w:p>
    <w:p w:rsidR="007060C8" w:rsidRDefault="007060C8" w:rsidP="007060C8">
      <w:r>
        <w:t>Le secteur d’ARGENCE sur la commune de CHAMPNIERS est ciblé en tant que zone                                      « prioritaire » pour la réalisation d’un réseau d’assainissement collectif.</w:t>
      </w:r>
    </w:p>
    <w:p w:rsidR="007060C8" w:rsidRDefault="007060C8" w:rsidP="007060C8"/>
    <w:p w:rsidR="007060C8" w:rsidRPr="007060C8" w:rsidRDefault="007060C8" w:rsidP="007060C8">
      <w:pPr>
        <w:rPr>
          <w:b/>
        </w:rPr>
      </w:pPr>
      <w:r>
        <w:t xml:space="preserve">En effet, de nombreuses habitations possèdent actuellement un </w:t>
      </w:r>
      <w:r w:rsidRPr="007060C8">
        <w:rPr>
          <w:b/>
        </w:rPr>
        <w:t>système d’assainissement autonome non conforme.</w:t>
      </w:r>
    </w:p>
    <w:p w:rsidR="007060C8" w:rsidRDefault="007060C8" w:rsidP="007060C8"/>
    <w:p w:rsidR="007060C8" w:rsidRDefault="0020719E" w:rsidP="007060C8">
      <w:proofErr w:type="spellStart"/>
      <w:r>
        <w:t>Argence</w:t>
      </w:r>
      <w:proofErr w:type="spellEnd"/>
      <w:r>
        <w:t xml:space="preserve"> </w:t>
      </w:r>
      <w:r w:rsidR="007060C8">
        <w:t xml:space="preserve">étant situé dans une zone où la nappe est </w:t>
      </w:r>
      <w:proofErr w:type="spellStart"/>
      <w:r w:rsidR="007060C8">
        <w:t>affleurante</w:t>
      </w:r>
      <w:proofErr w:type="spellEnd"/>
      <w:r w:rsidR="007060C8">
        <w:t>, le risque d’insalubrité et de pollution pour l’environnement est avéré.</w:t>
      </w:r>
    </w:p>
    <w:p w:rsidR="0020719E" w:rsidRDefault="0020719E" w:rsidP="007060C8"/>
    <w:p w:rsidR="0020719E" w:rsidRDefault="0020719E" w:rsidP="007060C8">
      <w:r>
        <w:t xml:space="preserve">Afin de résoudre cette </w:t>
      </w:r>
      <w:r w:rsidR="00814C80">
        <w:t>problématique</w:t>
      </w:r>
      <w:r>
        <w:t xml:space="preserve">, 3 scénarios ont été envisagés : </w:t>
      </w:r>
    </w:p>
    <w:p w:rsidR="0020719E" w:rsidRDefault="0020719E" w:rsidP="00D56734">
      <w:pPr>
        <w:pStyle w:val="Style1"/>
      </w:pPr>
      <w:r>
        <w:t xml:space="preserve">Transfert des effluents vers la station d’épuration de </w:t>
      </w:r>
      <w:proofErr w:type="spellStart"/>
      <w:r>
        <w:t>Champniers</w:t>
      </w:r>
      <w:proofErr w:type="spellEnd"/>
      <w:r>
        <w:t xml:space="preserve"> Bourg</w:t>
      </w:r>
    </w:p>
    <w:p w:rsidR="0020719E" w:rsidRDefault="0020719E" w:rsidP="00D56734">
      <w:pPr>
        <w:pStyle w:val="Style1"/>
      </w:pPr>
      <w:r>
        <w:t xml:space="preserve">Transfert des effluents vers la station d’épuration de </w:t>
      </w:r>
      <w:proofErr w:type="spellStart"/>
      <w:r>
        <w:t>Champniers</w:t>
      </w:r>
      <w:proofErr w:type="spellEnd"/>
      <w:r>
        <w:t xml:space="preserve"> La </w:t>
      </w:r>
      <w:proofErr w:type="spellStart"/>
      <w:r>
        <w:t>Chignolle</w:t>
      </w:r>
      <w:proofErr w:type="spellEnd"/>
    </w:p>
    <w:p w:rsidR="0020719E" w:rsidRDefault="0020719E" w:rsidP="00D56734">
      <w:pPr>
        <w:pStyle w:val="Style1"/>
      </w:pPr>
      <w:r>
        <w:t>Construction d’une nouvelle station d’épuration</w:t>
      </w:r>
    </w:p>
    <w:p w:rsidR="0020719E" w:rsidRDefault="0020719E" w:rsidP="007060C8"/>
    <w:p w:rsidR="0020719E" w:rsidRDefault="0020719E" w:rsidP="0020719E">
      <w:r>
        <w:t>Les scénarios 1 et 2 n’ont pas été retenus pour des raisons budgétaires et techniques. En effet, la hausse du prix des matières premières rend l’installation de longues canalisations très coûteuses. Par ailleurs, la charge supplémentaire du traitement des nouveaux affluents dans les anciennes stations auraient entrainé aussi des coûts supplémentaires liés à la limite de capacité de traitement de ces stations.</w:t>
      </w:r>
    </w:p>
    <w:p w:rsidR="0020719E" w:rsidRDefault="0020719E" w:rsidP="0020719E"/>
    <w:p w:rsidR="0020719E" w:rsidRDefault="0020719E" w:rsidP="0020719E">
      <w:r>
        <w:t>Par conséquent, la construction d’une nouvelle station et de canalisations courtes a été jugée meilleure du point de vue budgétaire et technique.</w:t>
      </w:r>
    </w:p>
    <w:p w:rsidR="0020719E" w:rsidRPr="005E6516" w:rsidRDefault="0020719E" w:rsidP="007060C8"/>
    <w:p w:rsidR="003B269D" w:rsidRDefault="003B269D" w:rsidP="00D56734">
      <w:pPr>
        <w:pStyle w:val="Titre2"/>
      </w:pPr>
    </w:p>
    <w:p w:rsidR="003B269D" w:rsidRDefault="00AD72B2" w:rsidP="00D56734">
      <w:pPr>
        <w:pStyle w:val="Titre2"/>
      </w:pPr>
      <w:r>
        <w:t xml:space="preserve">L’OPPORTUNITE </w:t>
      </w:r>
      <w:r w:rsidR="00D56734">
        <w:t xml:space="preserve">du lancement </w:t>
      </w:r>
      <w:r>
        <w:t>DES TRAVAUX</w:t>
      </w:r>
    </w:p>
    <w:p w:rsidR="00AD72B2" w:rsidRDefault="00AD72B2" w:rsidP="00AD72B2"/>
    <w:p w:rsidR="00AD72B2" w:rsidRDefault="00AD72B2" w:rsidP="00AD72B2">
      <w:r>
        <w:t xml:space="preserve">La commune de CHAMPNIERS a fait part à </w:t>
      </w:r>
      <w:proofErr w:type="spellStart"/>
      <w:r>
        <w:t>GrandAngoulême</w:t>
      </w:r>
      <w:proofErr w:type="spellEnd"/>
      <w:r>
        <w:t xml:space="preserve"> de son projet d’aménagement de la Place Tison d’</w:t>
      </w:r>
      <w:proofErr w:type="spellStart"/>
      <w:r>
        <w:t>Argence</w:t>
      </w:r>
      <w:proofErr w:type="spellEnd"/>
      <w:r>
        <w:t xml:space="preserve"> à ARGENCE. Par conséquent, le Service Ingénierie du Cycle de l’Eau a initié une étude afin de desservir cette zone et à terme la globalité d’ARGENCE.</w:t>
      </w:r>
    </w:p>
    <w:p w:rsidR="00AD72B2" w:rsidRDefault="00AD72B2" w:rsidP="00AD72B2"/>
    <w:p w:rsidR="00AD72B2" w:rsidRPr="00D75EEB" w:rsidRDefault="00AD72B2" w:rsidP="00AD72B2">
      <w:pPr>
        <w:rPr>
          <w:b/>
        </w:rPr>
      </w:pPr>
      <w:r>
        <w:t xml:space="preserve">Ainsi, la desserte d’ARGENCE a été découpée en </w:t>
      </w:r>
      <w:r w:rsidR="007F2315">
        <w:t>6</w:t>
      </w:r>
      <w:r>
        <w:t xml:space="preserve"> secteurs</w:t>
      </w:r>
      <w:r w:rsidR="007F2315">
        <w:t xml:space="preserve"> par assurer </w:t>
      </w:r>
      <w:r w:rsidR="00D75EEB">
        <w:t>un</w:t>
      </w:r>
      <w:r w:rsidR="007F2315">
        <w:t xml:space="preserve"> phasage optimal des travaux</w:t>
      </w:r>
      <w:r w:rsidR="00D75EEB">
        <w:t xml:space="preserve">, et le secteur 1, qui fait l’objet d’aménagement de la commune de </w:t>
      </w:r>
      <w:proofErr w:type="spellStart"/>
      <w:r w:rsidR="00D75EEB">
        <w:t>Champniers</w:t>
      </w:r>
      <w:proofErr w:type="spellEnd"/>
      <w:r w:rsidR="00D56734">
        <w:t>, consti</w:t>
      </w:r>
      <w:r w:rsidR="00D75EEB">
        <w:t xml:space="preserve">tue la première phase du projet. </w:t>
      </w:r>
      <w:r w:rsidR="00D75EEB" w:rsidRPr="00D75EEB">
        <w:rPr>
          <w:b/>
        </w:rPr>
        <w:t>C</w:t>
      </w:r>
      <w:r w:rsidRPr="00D75EEB">
        <w:rPr>
          <w:b/>
        </w:rPr>
        <w:t xml:space="preserve">es travaux du secteur 1 </w:t>
      </w:r>
      <w:r w:rsidR="007F2315" w:rsidRPr="00D75EEB">
        <w:rPr>
          <w:b/>
        </w:rPr>
        <w:t>(1 Place de Tison d’</w:t>
      </w:r>
      <w:proofErr w:type="spellStart"/>
      <w:r w:rsidR="007F2315" w:rsidRPr="00D75EEB">
        <w:rPr>
          <w:b/>
        </w:rPr>
        <w:t>Argence</w:t>
      </w:r>
      <w:proofErr w:type="spellEnd"/>
      <w:r w:rsidR="007F2315" w:rsidRPr="00D75EEB">
        <w:rPr>
          <w:b/>
        </w:rPr>
        <w:t xml:space="preserve">, Impasse du </w:t>
      </w:r>
      <w:proofErr w:type="spellStart"/>
      <w:r w:rsidR="007F2315" w:rsidRPr="00D75EEB">
        <w:rPr>
          <w:b/>
        </w:rPr>
        <w:t>Guat</w:t>
      </w:r>
      <w:proofErr w:type="spellEnd"/>
      <w:r w:rsidR="007F2315" w:rsidRPr="00D75EEB">
        <w:rPr>
          <w:b/>
        </w:rPr>
        <w:t xml:space="preserve"> et Rue des </w:t>
      </w:r>
      <w:proofErr w:type="spellStart"/>
      <w:proofErr w:type="gramStart"/>
      <w:r w:rsidR="007F2315" w:rsidRPr="00D75EEB">
        <w:rPr>
          <w:b/>
        </w:rPr>
        <w:t>Millauds</w:t>
      </w:r>
      <w:proofErr w:type="spellEnd"/>
      <w:r w:rsidR="007F2315" w:rsidRPr="00D75EEB">
        <w:rPr>
          <w:b/>
        </w:rPr>
        <w:t xml:space="preserve"> )</w:t>
      </w:r>
      <w:proofErr w:type="gramEnd"/>
      <w:r w:rsidR="007F2315" w:rsidRPr="00D75EEB">
        <w:rPr>
          <w:b/>
        </w:rPr>
        <w:t xml:space="preserve"> </w:t>
      </w:r>
      <w:r w:rsidRPr="00D75EEB">
        <w:rPr>
          <w:b/>
        </w:rPr>
        <w:t>ont démarré le 24 juin pour 4 mois de travaux.</w:t>
      </w:r>
    </w:p>
    <w:p w:rsidR="003B269D" w:rsidRDefault="00AD72B2" w:rsidP="00AD72B2">
      <w:r>
        <w:t>C’est l’entreprise SOGEA qui réalise les travaux de réseaux et l’entreprise FOURNIE les travaux de pose du poste de refoulement.</w:t>
      </w:r>
    </w:p>
    <w:p w:rsidR="003B269D" w:rsidRDefault="003B269D" w:rsidP="00AD72B2"/>
    <w:p w:rsidR="005E6516" w:rsidRDefault="005E6516" w:rsidP="00B42E8D"/>
    <w:p w:rsidR="007F2315" w:rsidRDefault="007F2315" w:rsidP="00B42E8D"/>
    <w:p w:rsidR="007F2315" w:rsidRDefault="007F2315" w:rsidP="00B42E8D"/>
    <w:p w:rsidR="007F2315" w:rsidRDefault="007F2315" w:rsidP="00B42E8D"/>
    <w:p w:rsidR="00D75EEB" w:rsidRDefault="00D75EEB" w:rsidP="00B42E8D"/>
    <w:p w:rsidR="00D75EEB" w:rsidRDefault="00D75EEB" w:rsidP="00B42E8D"/>
    <w:p w:rsidR="00D75EEB" w:rsidRDefault="00D75EEB" w:rsidP="00B42E8D"/>
    <w:p w:rsidR="00D75EEB" w:rsidRDefault="00D75EEB" w:rsidP="00B42E8D"/>
    <w:p w:rsidR="00D56734" w:rsidRDefault="00D56734" w:rsidP="00D56734">
      <w:pPr>
        <w:pStyle w:val="Titre2"/>
      </w:pPr>
    </w:p>
    <w:p w:rsidR="00D75EEB" w:rsidRDefault="00D75EEB" w:rsidP="00D56734">
      <w:pPr>
        <w:pStyle w:val="Titre2"/>
      </w:pPr>
      <w:r>
        <w:t xml:space="preserve">PLAN D’ENSEMBLE DU </w:t>
      </w:r>
      <w:r w:rsidRPr="00D75EEB">
        <w:t>PROJET</w:t>
      </w:r>
    </w:p>
    <w:p w:rsidR="00D75EEB" w:rsidRDefault="00D75EEB" w:rsidP="00B42E8D"/>
    <w:p w:rsidR="00D75EEB" w:rsidRPr="005E6516" w:rsidRDefault="00D75EEB" w:rsidP="00B42E8D">
      <w:r w:rsidRPr="00D75EEB">
        <w:rPr>
          <w:noProof/>
          <w:lang w:eastAsia="fr-FR"/>
        </w:rPr>
        <w:drawing>
          <wp:inline distT="0" distB="0" distL="0" distR="0" wp14:anchorId="54AC6BA3" wp14:editId="631926CE">
            <wp:extent cx="5760720" cy="5017135"/>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760720" cy="5017135"/>
                    </a:xfrm>
                    <a:prstGeom prst="rect">
                      <a:avLst/>
                    </a:prstGeom>
                  </pic:spPr>
                </pic:pic>
              </a:graphicData>
            </a:graphic>
          </wp:inline>
        </w:drawing>
      </w:r>
    </w:p>
    <w:p w:rsidR="005E6516" w:rsidRPr="005E6516" w:rsidRDefault="005E6516" w:rsidP="00B42E8D">
      <w:pPr>
        <w:rPr>
          <w:lang w:val="en-US"/>
        </w:rPr>
      </w:pPr>
    </w:p>
    <w:p w:rsidR="00D56734" w:rsidRDefault="00D56734" w:rsidP="00D56734">
      <w:pPr>
        <w:pStyle w:val="Titre2"/>
      </w:pPr>
    </w:p>
    <w:p w:rsidR="00D56734" w:rsidRDefault="00D56734" w:rsidP="00D56734">
      <w:pPr>
        <w:pStyle w:val="Titre2"/>
      </w:pPr>
    </w:p>
    <w:p w:rsidR="00D56734" w:rsidRDefault="00D56734" w:rsidP="00D56734">
      <w:pPr>
        <w:pStyle w:val="Titre2"/>
      </w:pPr>
    </w:p>
    <w:p w:rsidR="00D75EEB" w:rsidRPr="00D56734" w:rsidRDefault="00D75EEB" w:rsidP="00D56734">
      <w:pPr>
        <w:pStyle w:val="Titre2"/>
      </w:pPr>
      <w:r w:rsidRPr="00D75EEB">
        <w:t>Prévisions de phasage à venir</w:t>
      </w:r>
      <w:r>
        <w:t xml:space="preserve"> (2025-2026)</w:t>
      </w:r>
    </w:p>
    <w:p w:rsidR="00D75EEB" w:rsidRPr="00B705FB" w:rsidRDefault="00D75EEB" w:rsidP="00D75EEB">
      <w:r w:rsidRPr="00B705FB">
        <w:t>5 phases restantes (</w:t>
      </w:r>
      <w:r w:rsidR="00D56734">
        <w:t xml:space="preserve">le calendrier définitif sera arbitré en fonction du programme </w:t>
      </w:r>
      <w:proofErr w:type="spellStart"/>
      <w:r w:rsidR="00D56734">
        <w:t>pluri-annuel</w:t>
      </w:r>
      <w:proofErr w:type="spellEnd"/>
      <w:r w:rsidR="00D56734">
        <w:t xml:space="preserve"> d’investissement débattu début 2025)</w:t>
      </w:r>
      <w:r w:rsidRPr="00B705FB">
        <w:t xml:space="preserve"> : </w:t>
      </w:r>
    </w:p>
    <w:p w:rsidR="00D75EEB" w:rsidRPr="00D56734" w:rsidRDefault="00D75EEB" w:rsidP="00D56734">
      <w:pPr>
        <w:pStyle w:val="Style1"/>
      </w:pPr>
      <w:r w:rsidRPr="00D56734">
        <w:t>Station d’épuration + Réseaux secteur 4 (Rue des Plantiers, Impasse du Pontil, Chemin du Champs Joyeux et Impasse des Prairies)</w:t>
      </w:r>
    </w:p>
    <w:p w:rsidR="00D75EEB" w:rsidRPr="00D56734" w:rsidRDefault="00D75EEB" w:rsidP="00D56734">
      <w:pPr>
        <w:pStyle w:val="Style1"/>
      </w:pPr>
      <w:r w:rsidRPr="00D56734">
        <w:t>Réseaux Secteur 2 (Rue des Grands Bois, Rue des Moulins)</w:t>
      </w:r>
    </w:p>
    <w:p w:rsidR="00D75EEB" w:rsidRPr="00D56734" w:rsidRDefault="00D75EEB" w:rsidP="00D56734">
      <w:pPr>
        <w:pStyle w:val="Style1"/>
      </w:pPr>
      <w:r w:rsidRPr="00D56734">
        <w:t xml:space="preserve">Réseaux Secteur 3 (Rue des Plantiers, Impasse du Champ du fermier, Impasse des </w:t>
      </w:r>
      <w:proofErr w:type="spellStart"/>
      <w:r w:rsidRPr="00D56734">
        <w:t>Chenevières</w:t>
      </w:r>
      <w:proofErr w:type="spellEnd"/>
      <w:r w:rsidRPr="00D56734">
        <w:t>, Impasse de la Combe d’</w:t>
      </w:r>
      <w:proofErr w:type="spellStart"/>
      <w:r w:rsidRPr="00D56734">
        <w:t>Argence</w:t>
      </w:r>
      <w:proofErr w:type="spellEnd"/>
      <w:r w:rsidRPr="00D56734">
        <w:t xml:space="preserve">) </w:t>
      </w:r>
    </w:p>
    <w:p w:rsidR="00D75EEB" w:rsidRPr="00D56734" w:rsidRDefault="00D75EEB" w:rsidP="00D56734">
      <w:pPr>
        <w:pStyle w:val="Style1"/>
      </w:pPr>
      <w:r w:rsidRPr="00D56734">
        <w:t xml:space="preserve">Réseaux Secteur 5 (Les </w:t>
      </w:r>
      <w:proofErr w:type="spellStart"/>
      <w:r w:rsidRPr="00D56734">
        <w:t>Naudins</w:t>
      </w:r>
      <w:proofErr w:type="spellEnd"/>
      <w:r w:rsidRPr="00D56734">
        <w:t xml:space="preserve"> rue du Champ de Reigner)</w:t>
      </w:r>
    </w:p>
    <w:p w:rsidR="00D75EEB" w:rsidRDefault="00D75EEB" w:rsidP="00343289">
      <w:pPr>
        <w:pStyle w:val="Style1"/>
      </w:pPr>
      <w:r w:rsidRPr="00D56734">
        <w:t xml:space="preserve">Réseaux Secteur 6 (La Fontenelle rue des </w:t>
      </w:r>
      <w:proofErr w:type="spellStart"/>
      <w:r w:rsidRPr="00D56734">
        <w:t>Cheneveaux</w:t>
      </w:r>
      <w:proofErr w:type="spellEnd"/>
      <w:r w:rsidRPr="00D56734">
        <w:t>)</w:t>
      </w:r>
    </w:p>
    <w:p w:rsidR="00D56734" w:rsidRDefault="00D56734">
      <w:pPr>
        <w:widowControl/>
        <w:autoSpaceDE/>
        <w:autoSpaceDN/>
        <w:spacing w:after="160" w:line="259" w:lineRule="auto"/>
      </w:pPr>
      <w:r>
        <w:br w:type="page"/>
      </w:r>
    </w:p>
    <w:p w:rsidR="00D75EEB" w:rsidRPr="00B705FB" w:rsidRDefault="00D75EEB" w:rsidP="00D75EEB">
      <w:r w:rsidRPr="00B705FB">
        <w:lastRenderedPageBreak/>
        <w:t xml:space="preserve">La future </w:t>
      </w:r>
      <w:r>
        <w:t>station d’épuration</w:t>
      </w:r>
      <w:r w:rsidRPr="00B705FB">
        <w:t xml:space="preserve"> sera une station à filtres plantés de roseaux, et</w:t>
      </w:r>
      <w:r>
        <w:t xml:space="preserve"> sera</w:t>
      </w:r>
      <w:r w:rsidRPr="00B705FB">
        <w:t xml:space="preserve"> implantée sur</w:t>
      </w:r>
      <w:r>
        <w:t xml:space="preserve"> une surface agricole</w:t>
      </w:r>
      <w:r w:rsidRPr="00B705FB">
        <w:t xml:space="preserve"> (négociations en cours)</w:t>
      </w:r>
      <w:r w:rsidR="00D56734">
        <w:t>.</w:t>
      </w:r>
    </w:p>
    <w:p w:rsidR="00D75EEB" w:rsidRDefault="00D75EEB" w:rsidP="00D75EEB">
      <w:r w:rsidRPr="00B705FB">
        <w:t>Le bureau d’études HECA a été missionné pour la conception de ce</w:t>
      </w:r>
      <w:r>
        <w:t xml:space="preserve"> futur équipement </w:t>
      </w:r>
      <w:r w:rsidRPr="00B705FB">
        <w:t xml:space="preserve">ainsi que l’exécution des travaux sous maitrise d’ouvrage de </w:t>
      </w:r>
      <w:proofErr w:type="spellStart"/>
      <w:r w:rsidRPr="00B705FB">
        <w:t>GrandAngoulême</w:t>
      </w:r>
      <w:proofErr w:type="spellEnd"/>
      <w:r w:rsidRPr="00B705FB">
        <w:t xml:space="preserve">. </w:t>
      </w:r>
    </w:p>
    <w:p w:rsidR="00D75EEB" w:rsidRDefault="00D75EEB" w:rsidP="00D75EEB">
      <w:r w:rsidRPr="00B705FB">
        <w:t xml:space="preserve">La </w:t>
      </w:r>
      <w:r>
        <w:t>station d’épuration</w:t>
      </w:r>
      <w:r w:rsidRPr="00B705FB">
        <w:t xml:space="preserve"> d’</w:t>
      </w:r>
      <w:proofErr w:type="spellStart"/>
      <w:r w:rsidRPr="00B705FB">
        <w:t>Argence</w:t>
      </w:r>
      <w:proofErr w:type="spellEnd"/>
      <w:r w:rsidRPr="00B705FB">
        <w:t xml:space="preserve"> </w:t>
      </w:r>
      <w:r>
        <w:t>aura</w:t>
      </w:r>
      <w:r w:rsidRPr="00B705FB">
        <w:t xml:space="preserve"> une capacité suffisante pour réceptionner un potentiel de 215 logements raccordables.</w:t>
      </w:r>
    </w:p>
    <w:p w:rsidR="00D75EEB" w:rsidRDefault="00D75EEB" w:rsidP="00D56734">
      <w:pPr>
        <w:pStyle w:val="Titre2"/>
      </w:pPr>
    </w:p>
    <w:p w:rsidR="00D75EEB" w:rsidRPr="00D56734" w:rsidRDefault="00D56734" w:rsidP="00D56734">
      <w:pPr>
        <w:pStyle w:val="Titre2"/>
      </w:pPr>
      <w:r w:rsidRPr="00D56734">
        <w:t>FINANCEMENT</w:t>
      </w:r>
    </w:p>
    <w:p w:rsidR="00D75EEB" w:rsidRDefault="00D56734" w:rsidP="00D56734">
      <w:r>
        <w:t xml:space="preserve">Ce projet fait l’objet d’une demande de subvention auprès de </w:t>
      </w:r>
      <w:r w:rsidRPr="00D56734">
        <w:t>L’Agence de l’Eau Adour Garonne pour la station d’</w:t>
      </w:r>
      <w:r>
        <w:t>épuration et les secteurs 2 à 6.</w:t>
      </w:r>
    </w:p>
    <w:p w:rsidR="00D75EEB" w:rsidRDefault="00D56734" w:rsidP="00D56734">
      <w:r>
        <w:t>Le montant global du projet est estimé à 2 millions d’euros (350 K€ pour la station et 1,7 M€ pour les réseaux)</w:t>
      </w:r>
    </w:p>
    <w:p w:rsidR="00D75EEB" w:rsidRDefault="00D75EEB" w:rsidP="00D56734">
      <w:pPr>
        <w:pStyle w:val="Titre2"/>
      </w:pPr>
    </w:p>
    <w:p w:rsidR="00D75EEB" w:rsidRDefault="00D75EEB" w:rsidP="00D56734">
      <w:pPr>
        <w:pStyle w:val="Titre2"/>
      </w:pPr>
    </w:p>
    <w:p w:rsidR="005E6516" w:rsidRPr="005E6516" w:rsidRDefault="00816653" w:rsidP="00D56734">
      <w:pPr>
        <w:pStyle w:val="Titre2"/>
      </w:pPr>
      <w:r>
        <w:t>CONTACT</w:t>
      </w:r>
      <w:bookmarkStart w:id="0" w:name="_GoBack"/>
      <w:bookmarkEnd w:id="0"/>
    </w:p>
    <w:p w:rsidR="007F2315" w:rsidRDefault="007F2315" w:rsidP="007F2315"/>
    <w:p w:rsidR="007F2315" w:rsidRPr="00210CAB" w:rsidRDefault="007F2315" w:rsidP="007F2315">
      <w:r w:rsidRPr="006E4A6A">
        <w:rPr>
          <w:rFonts w:ascii="DINPro-Bold" w:hAnsi="DINPro-Bold"/>
        </w:rPr>
        <w:t>William DENIZET</w:t>
      </w:r>
      <w:r w:rsidRPr="006E4A6A">
        <w:rPr>
          <w:rFonts w:ascii="DINPro-Bold" w:hAnsi="DINPro-Bold"/>
        </w:rPr>
        <w:br/>
      </w:r>
      <w:r>
        <w:t>Directeur de la</w:t>
      </w:r>
      <w:r w:rsidRPr="009840A7">
        <w:t xml:space="preserve"> communication</w:t>
      </w:r>
      <w:r>
        <w:br/>
        <w:t xml:space="preserve">05 45 93 08 37 </w:t>
      </w:r>
      <w:r>
        <w:rPr>
          <w:rFonts w:cs="DINPro-Regular"/>
          <w:sz w:val="20"/>
          <w:szCs w:val="20"/>
        </w:rPr>
        <w:t>•|•</w:t>
      </w:r>
      <w:r>
        <w:t xml:space="preserve"> 06 46 73 88 56</w:t>
      </w:r>
      <w:r w:rsidRPr="009840A7">
        <w:t xml:space="preserve"> </w:t>
      </w:r>
      <w:r>
        <w:br/>
        <w:t>w.denizet</w:t>
      </w:r>
      <w:r w:rsidRPr="009840A7">
        <w:t>@grandangouleme.fr</w:t>
      </w:r>
    </w:p>
    <w:p w:rsidR="00A36705" w:rsidRDefault="00816653" w:rsidP="007F2315"/>
    <w:sectPr w:rsidR="00A36705" w:rsidSect="0084292A">
      <w:pgSz w:w="11906" w:h="16838"/>
      <w:pgMar w:top="1135"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INPro-Light">
    <w:panose1 w:val="00000000000000000000"/>
    <w:charset w:val="00"/>
    <w:family w:val="modern"/>
    <w:notTrueType/>
    <w:pitch w:val="variable"/>
    <w:sig w:usb0="800002AF" w:usb1="4000206A"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DINPro-Bold">
    <w:panose1 w:val="00000000000000000000"/>
    <w:charset w:val="00"/>
    <w:family w:val="modern"/>
    <w:notTrueType/>
    <w:pitch w:val="variable"/>
    <w:sig w:usb0="800002AF" w:usb1="4000206A" w:usb2="00000000" w:usb3="00000000" w:csb0="0000009F" w:csb1="00000000"/>
  </w:font>
  <w:font w:name="DINPro-Regular">
    <w:panose1 w:val="00000000000000000000"/>
    <w:charset w:val="00"/>
    <w:family w:val="modern"/>
    <w:notTrueType/>
    <w:pitch w:val="variable"/>
    <w:sig w:usb0="800002AF" w:usb1="4000206A"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955B84"/>
    <w:multiLevelType w:val="multilevel"/>
    <w:tmpl w:val="D7904D84"/>
    <w:lvl w:ilvl="0">
      <w:start w:val="1"/>
      <w:numFmt w:val="bullet"/>
      <w:pStyle w:val="Style1"/>
      <w:lvlText w:val=""/>
      <w:lvlJc w:val="left"/>
      <w:pPr>
        <w:ind w:left="1068" w:hanging="708"/>
      </w:pPr>
      <w:rPr>
        <w:rFonts w:ascii="Symbol" w:hAnsi="Symbol" w:hint="default"/>
        <w:color w:val="C0000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13FF4924"/>
    <w:multiLevelType w:val="hybridMultilevel"/>
    <w:tmpl w:val="4A6C7858"/>
    <w:lvl w:ilvl="0" w:tplc="3C60A1C8">
      <w:start w:val="1"/>
      <w:numFmt w:val="bullet"/>
      <w:lvlText w:val=""/>
      <w:lvlJc w:val="left"/>
      <w:pPr>
        <w:ind w:left="1068" w:hanging="708"/>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4CE6742"/>
    <w:multiLevelType w:val="hybridMultilevel"/>
    <w:tmpl w:val="9E803308"/>
    <w:lvl w:ilvl="0" w:tplc="7DBAAB28">
      <w:start w:val="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8B1068F"/>
    <w:multiLevelType w:val="hybridMultilevel"/>
    <w:tmpl w:val="8FDA36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03A769C"/>
    <w:multiLevelType w:val="hybridMultilevel"/>
    <w:tmpl w:val="56882172"/>
    <w:lvl w:ilvl="0" w:tplc="6FCEA9F2">
      <w:numFmt w:val="bullet"/>
      <w:lvlText w:val="-"/>
      <w:lvlJc w:val="left"/>
      <w:pPr>
        <w:ind w:left="1068" w:hanging="708"/>
      </w:pPr>
      <w:rPr>
        <w:rFonts w:ascii="Calibri" w:eastAsia="DINPro-Light"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8271830"/>
    <w:multiLevelType w:val="multilevel"/>
    <w:tmpl w:val="4A6C7858"/>
    <w:styleLink w:val="Puces"/>
    <w:lvl w:ilvl="0">
      <w:start w:val="1"/>
      <w:numFmt w:val="bullet"/>
      <w:lvlText w:val=""/>
      <w:lvlJc w:val="left"/>
      <w:pPr>
        <w:ind w:left="1068" w:hanging="708"/>
      </w:pPr>
      <w:rPr>
        <w:rFonts w:ascii="Symbol" w:hAnsi="Symbol" w:hint="default"/>
        <w:color w:val="C0000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2E436CDC"/>
    <w:multiLevelType w:val="hybridMultilevel"/>
    <w:tmpl w:val="45BA753C"/>
    <w:numStyleLink w:val="Tiret"/>
  </w:abstractNum>
  <w:abstractNum w:abstractNumId="7">
    <w:nsid w:val="30794AD6"/>
    <w:multiLevelType w:val="multilevel"/>
    <w:tmpl w:val="4A6C7858"/>
    <w:numStyleLink w:val="Puces"/>
  </w:abstractNum>
  <w:abstractNum w:abstractNumId="8">
    <w:nsid w:val="37F730D2"/>
    <w:multiLevelType w:val="hybridMultilevel"/>
    <w:tmpl w:val="45BA753C"/>
    <w:styleLink w:val="Tiret"/>
    <w:lvl w:ilvl="0" w:tplc="233C394A">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6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1" w:tplc="3AF2D476">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0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2" w:tplc="65BAF8AA">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4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3" w:tplc="49D023B0">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98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4" w:tplc="6C6A870E">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22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5" w:tplc="A7587A94">
      <w:start w:val="1"/>
      <w:numFmt w:val="bullet"/>
      <w:lvlText w:val="-"/>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ind w:left="146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6" w:tplc="10BECBF8">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70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7" w:tplc="A4086EE6">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94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8" w:tplc="097E70FE">
      <w:start w:val="1"/>
      <w:numFmt w:val="bullet"/>
      <w:lvlText w:val="-"/>
      <w:lvlJc w:val="left"/>
      <w:pPr>
        <w:tabs>
          <w:tab w:val="left" w:pos="708"/>
          <w:tab w:val="left" w:pos="1416"/>
          <w:tab w:val="left" w:pos="2832"/>
          <w:tab w:val="left" w:pos="3540"/>
          <w:tab w:val="left" w:pos="4248"/>
          <w:tab w:val="left" w:pos="4956"/>
          <w:tab w:val="left" w:pos="5664"/>
          <w:tab w:val="left" w:pos="6372"/>
          <w:tab w:val="left" w:pos="7080"/>
          <w:tab w:val="left" w:pos="7788"/>
          <w:tab w:val="left" w:pos="8496"/>
          <w:tab w:val="left" w:pos="9204"/>
        </w:tabs>
        <w:ind w:left="218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abstractNum>
  <w:abstractNum w:abstractNumId="9">
    <w:nsid w:val="49DD795E"/>
    <w:multiLevelType w:val="hybridMultilevel"/>
    <w:tmpl w:val="DEFE51F0"/>
    <w:lvl w:ilvl="0" w:tplc="040C000F">
      <w:start w:val="1"/>
      <w:numFmt w:val="decimal"/>
      <w:lvlText w:val="%1."/>
      <w:lvlJc w:val="left"/>
      <w:pPr>
        <w:ind w:left="1068" w:hanging="708"/>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64957CA8"/>
    <w:multiLevelType w:val="hybridMultilevel"/>
    <w:tmpl w:val="2E361A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10"/>
  </w:num>
  <w:num w:numId="4">
    <w:abstractNumId w:val="3"/>
  </w:num>
  <w:num w:numId="5">
    <w:abstractNumId w:val="4"/>
  </w:num>
  <w:num w:numId="6">
    <w:abstractNumId w:val="9"/>
  </w:num>
  <w:num w:numId="7">
    <w:abstractNumId w:val="1"/>
  </w:num>
  <w:num w:numId="8">
    <w:abstractNumId w:val="5"/>
  </w:num>
  <w:num w:numId="9">
    <w:abstractNumId w:val="7"/>
  </w:num>
  <w:num w:numId="10">
    <w:abstractNumId w:val="2"/>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3A4"/>
    <w:rsid w:val="0020719E"/>
    <w:rsid w:val="002809B5"/>
    <w:rsid w:val="003B269D"/>
    <w:rsid w:val="005E6516"/>
    <w:rsid w:val="006373A4"/>
    <w:rsid w:val="007060C8"/>
    <w:rsid w:val="007F2315"/>
    <w:rsid w:val="00814C80"/>
    <w:rsid w:val="00816653"/>
    <w:rsid w:val="0084292A"/>
    <w:rsid w:val="009F3B7B"/>
    <w:rsid w:val="00AD72B2"/>
    <w:rsid w:val="00B42E8D"/>
    <w:rsid w:val="00CC5EC2"/>
    <w:rsid w:val="00D1045E"/>
    <w:rsid w:val="00D56734"/>
    <w:rsid w:val="00D75EEB"/>
    <w:rsid w:val="00EB4CE5"/>
    <w:rsid w:val="00EC748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8F41C1-7D4F-472D-A5F5-05AF0ABD8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B42E8D"/>
    <w:pPr>
      <w:widowControl w:val="0"/>
      <w:autoSpaceDE w:val="0"/>
      <w:autoSpaceDN w:val="0"/>
      <w:spacing w:after="0" w:line="240" w:lineRule="auto"/>
    </w:pPr>
    <w:rPr>
      <w:rFonts w:eastAsia="DINPro-Light" w:cstheme="minorHAnsi"/>
      <w:color w:val="020203"/>
      <w:sz w:val="24"/>
    </w:rPr>
  </w:style>
  <w:style w:type="paragraph" w:styleId="Titre1">
    <w:name w:val="heading 1"/>
    <w:basedOn w:val="Normal"/>
    <w:link w:val="Titre1Car"/>
    <w:uiPriority w:val="1"/>
    <w:qFormat/>
    <w:rsid w:val="00B42E8D"/>
    <w:pPr>
      <w:spacing w:line="582" w:lineRule="exact"/>
      <w:outlineLvl w:val="0"/>
    </w:pPr>
    <w:rPr>
      <w:b/>
      <w:bCs/>
      <w:color w:val="C00000"/>
      <w:sz w:val="56"/>
      <w:szCs w:val="48"/>
    </w:rPr>
  </w:style>
  <w:style w:type="paragraph" w:styleId="Titre2">
    <w:name w:val="heading 2"/>
    <w:basedOn w:val="Normal"/>
    <w:next w:val="Normal"/>
    <w:link w:val="Titre2Car"/>
    <w:uiPriority w:val="9"/>
    <w:unhideWhenUsed/>
    <w:qFormat/>
    <w:rsid w:val="00D56734"/>
    <w:pPr>
      <w:outlineLvl w:val="1"/>
    </w:pPr>
    <w:rPr>
      <w:b/>
      <w:caps/>
      <w:color w:val="C45911" w:themeColor="accent2" w:themeShade="BF"/>
      <w:sz w:val="32"/>
    </w:rPr>
  </w:style>
  <w:style w:type="paragraph" w:styleId="Titre3">
    <w:name w:val="heading 3"/>
    <w:basedOn w:val="Normal"/>
    <w:next w:val="Normal"/>
    <w:link w:val="Titre3Car"/>
    <w:uiPriority w:val="9"/>
    <w:unhideWhenUsed/>
    <w:qFormat/>
    <w:rsid w:val="003B269D"/>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1"/>
    <w:rsid w:val="00B42E8D"/>
    <w:rPr>
      <w:rFonts w:eastAsia="DINPro-Light" w:cstheme="minorHAnsi"/>
      <w:b/>
      <w:bCs/>
      <w:color w:val="C00000"/>
      <w:sz w:val="56"/>
      <w:szCs w:val="48"/>
    </w:rPr>
  </w:style>
  <w:style w:type="paragraph" w:customStyle="1" w:styleId="Surtitre1">
    <w:name w:val="Surtitre1"/>
    <w:basedOn w:val="Normal"/>
    <w:link w:val="Surtitre1Car"/>
    <w:uiPriority w:val="1"/>
    <w:qFormat/>
    <w:rsid w:val="006373A4"/>
    <w:pPr>
      <w:spacing w:before="82" w:line="456" w:lineRule="exact"/>
      <w:ind w:left="120"/>
    </w:pPr>
    <w:rPr>
      <w:rFonts w:ascii="DINPro-Bold"/>
      <w:b/>
      <w:spacing w:val="-2"/>
      <w:sz w:val="36"/>
    </w:rPr>
  </w:style>
  <w:style w:type="numbering" w:customStyle="1" w:styleId="Tiret">
    <w:name w:val="Tiret"/>
    <w:rsid w:val="005E6516"/>
    <w:pPr>
      <w:numPr>
        <w:numId w:val="1"/>
      </w:numPr>
    </w:pPr>
  </w:style>
  <w:style w:type="character" w:customStyle="1" w:styleId="Surtitre1Car">
    <w:name w:val="Surtitre1 Car"/>
    <w:basedOn w:val="Policepardfaut"/>
    <w:link w:val="Surtitre1"/>
    <w:uiPriority w:val="1"/>
    <w:rsid w:val="006373A4"/>
    <w:rPr>
      <w:rFonts w:ascii="DINPro-Bold" w:eastAsia="DINPro-Light" w:hAnsi="DINPro-Light" w:cs="DINPro-Light"/>
      <w:b/>
      <w:color w:val="020203"/>
      <w:spacing w:val="-2"/>
      <w:sz w:val="36"/>
    </w:rPr>
  </w:style>
  <w:style w:type="character" w:styleId="Lienhypertexte">
    <w:name w:val="Hyperlink"/>
    <w:basedOn w:val="Policepardfaut"/>
    <w:uiPriority w:val="99"/>
    <w:unhideWhenUsed/>
    <w:rsid w:val="005E6516"/>
    <w:rPr>
      <w:color w:val="0563C1" w:themeColor="hyperlink"/>
      <w:u w:val="single"/>
    </w:rPr>
  </w:style>
  <w:style w:type="character" w:customStyle="1" w:styleId="Titre2Car">
    <w:name w:val="Titre 2 Car"/>
    <w:basedOn w:val="Policepardfaut"/>
    <w:link w:val="Titre2"/>
    <w:uiPriority w:val="9"/>
    <w:rsid w:val="00D56734"/>
    <w:rPr>
      <w:rFonts w:eastAsia="DINPro-Light" w:cstheme="minorHAnsi"/>
      <w:b/>
      <w:caps/>
      <w:color w:val="C45911" w:themeColor="accent2" w:themeShade="BF"/>
      <w:sz w:val="32"/>
    </w:rPr>
  </w:style>
  <w:style w:type="paragraph" w:styleId="Paragraphedeliste">
    <w:name w:val="List Paragraph"/>
    <w:basedOn w:val="Normal"/>
    <w:uiPriority w:val="34"/>
    <w:qFormat/>
    <w:rsid w:val="005E6516"/>
    <w:pPr>
      <w:ind w:left="720"/>
      <w:contextualSpacing/>
    </w:pPr>
  </w:style>
  <w:style w:type="character" w:styleId="Emphaseintense">
    <w:name w:val="Intense Emphasis"/>
    <w:basedOn w:val="Policepardfaut"/>
    <w:uiPriority w:val="21"/>
    <w:qFormat/>
    <w:rsid w:val="005E6516"/>
    <w:rPr>
      <w:i/>
      <w:iCs/>
      <w:color w:val="5B9BD5" w:themeColor="accent1"/>
    </w:rPr>
  </w:style>
  <w:style w:type="character" w:customStyle="1" w:styleId="Titre3Car">
    <w:name w:val="Titre 3 Car"/>
    <w:basedOn w:val="Policepardfaut"/>
    <w:link w:val="Titre3"/>
    <w:uiPriority w:val="9"/>
    <w:rsid w:val="003B269D"/>
    <w:rPr>
      <w:rFonts w:asciiTheme="majorHAnsi" w:eastAsiaTheme="majorEastAsia" w:hAnsiTheme="majorHAnsi" w:cstheme="majorBidi"/>
      <w:color w:val="1F4D78" w:themeColor="accent1" w:themeShade="7F"/>
      <w:sz w:val="24"/>
      <w:szCs w:val="24"/>
    </w:rPr>
  </w:style>
  <w:style w:type="paragraph" w:styleId="Titre">
    <w:name w:val="Title"/>
    <w:basedOn w:val="Titre1"/>
    <w:next w:val="Normal"/>
    <w:link w:val="TitreCar"/>
    <w:uiPriority w:val="10"/>
    <w:qFormat/>
    <w:rsid w:val="00B42E8D"/>
    <w:rPr>
      <w:rFonts w:asciiTheme="majorHAnsi" w:hAnsiTheme="majorHAnsi" w:cstheme="majorHAnsi"/>
      <w:color w:val="auto"/>
      <w:sz w:val="64"/>
      <w:szCs w:val="64"/>
    </w:rPr>
  </w:style>
  <w:style w:type="character" w:customStyle="1" w:styleId="TitreCar">
    <w:name w:val="Titre Car"/>
    <w:basedOn w:val="Policepardfaut"/>
    <w:link w:val="Titre"/>
    <w:uiPriority w:val="10"/>
    <w:rsid w:val="00B42E8D"/>
    <w:rPr>
      <w:rFonts w:asciiTheme="majorHAnsi" w:eastAsia="DINPro-Light" w:hAnsiTheme="majorHAnsi" w:cstheme="majorHAnsi"/>
      <w:b/>
      <w:bCs/>
      <w:sz w:val="64"/>
      <w:szCs w:val="64"/>
    </w:rPr>
  </w:style>
  <w:style w:type="numbering" w:customStyle="1" w:styleId="Puces">
    <w:name w:val="Puces"/>
    <w:basedOn w:val="Aucuneliste"/>
    <w:uiPriority w:val="99"/>
    <w:rsid w:val="00AD72B2"/>
    <w:pPr>
      <w:numPr>
        <w:numId w:val="8"/>
      </w:numPr>
    </w:pPr>
  </w:style>
  <w:style w:type="paragraph" w:customStyle="1" w:styleId="Style1">
    <w:name w:val="Style1"/>
    <w:basedOn w:val="Paragraphedeliste"/>
    <w:uiPriority w:val="1"/>
    <w:qFormat/>
    <w:rsid w:val="00D75EEB"/>
    <w:pPr>
      <w:numPr>
        <w:numId w:val="11"/>
      </w:numPr>
      <w:ind w:left="709" w:hanging="42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4</Pages>
  <Words>561</Words>
  <Characters>3089</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GrandAngouleme</Company>
  <LinksUpToDate>false</LinksUpToDate>
  <CharactersWithSpaces>3643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DENIZET William</dc:creator>
  <cp:keywords/>
  <dc:description/>
  <cp:lastModifiedBy>DENIZET William</cp:lastModifiedBy>
  <cp:revision>5</cp:revision>
  <dcterms:created xsi:type="dcterms:W3CDTF">2024-07-02T09:55:00Z</dcterms:created>
  <dcterms:modified xsi:type="dcterms:W3CDTF">2024-07-08T13:40:00Z</dcterms:modified>
</cp:coreProperties>
</file>