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C8" w:rsidRDefault="003A26C8">
      <w:pPr>
        <w:rPr>
          <w:b/>
          <w:u w:val="single"/>
        </w:rPr>
      </w:pPr>
    </w:p>
    <w:p w:rsidR="003A26C8" w:rsidRDefault="003A26C8" w:rsidP="00EE588E">
      <w:pPr>
        <w:jc w:val="center"/>
        <w:rPr>
          <w:rFonts w:ascii="Arial" w:hAnsi="Arial" w:cs="Arial"/>
          <w:b/>
          <w:sz w:val="28"/>
          <w:szCs w:val="28"/>
        </w:rPr>
      </w:pPr>
      <w:r w:rsidRPr="00745138">
        <w:rPr>
          <w:rFonts w:ascii="Arial" w:hAnsi="Arial" w:cs="Arial"/>
          <w:b/>
          <w:sz w:val="28"/>
          <w:szCs w:val="28"/>
        </w:rPr>
        <w:t xml:space="preserve"> «  </w:t>
      </w:r>
      <w:r>
        <w:rPr>
          <w:rFonts w:ascii="Arial" w:hAnsi="Arial" w:cs="Arial"/>
          <w:b/>
          <w:sz w:val="28"/>
          <w:szCs w:val="28"/>
        </w:rPr>
        <w:t>LE LA</w:t>
      </w:r>
      <w:r w:rsidR="00087822">
        <w:rPr>
          <w:rFonts w:ascii="Arial" w:hAnsi="Arial" w:cs="Arial"/>
          <w:b/>
          <w:sz w:val="28"/>
          <w:szCs w:val="28"/>
        </w:rPr>
        <w:t>BEL DE COOPERATION CULTUR</w:t>
      </w:r>
      <w:r w:rsidR="00B10961">
        <w:rPr>
          <w:rFonts w:ascii="Arial" w:hAnsi="Arial" w:cs="Arial"/>
          <w:b/>
          <w:sz w:val="28"/>
          <w:szCs w:val="28"/>
        </w:rPr>
        <w:t xml:space="preserve">ELLE DE </w:t>
      </w:r>
      <w:r>
        <w:rPr>
          <w:rFonts w:ascii="Arial" w:hAnsi="Arial" w:cs="Arial"/>
          <w:b/>
          <w:sz w:val="28"/>
          <w:szCs w:val="28"/>
        </w:rPr>
        <w:t>GRANDANGOULEME</w:t>
      </w:r>
      <w:r w:rsidRPr="00745138">
        <w:rPr>
          <w:rFonts w:ascii="Arial" w:hAnsi="Arial" w:cs="Arial"/>
          <w:b/>
          <w:sz w:val="28"/>
          <w:szCs w:val="28"/>
        </w:rPr>
        <w:t> »</w:t>
      </w:r>
    </w:p>
    <w:p w:rsidR="00EE588E" w:rsidRPr="00EE588E" w:rsidRDefault="00EE588E" w:rsidP="00EE588E">
      <w:pPr>
        <w:jc w:val="center"/>
        <w:rPr>
          <w:rFonts w:ascii="Arial" w:hAnsi="Arial" w:cs="Arial"/>
          <w:b/>
          <w:sz w:val="28"/>
          <w:szCs w:val="28"/>
        </w:rPr>
      </w:pPr>
    </w:p>
    <w:p w:rsidR="003A26C8" w:rsidRPr="00B10961" w:rsidRDefault="003A26C8" w:rsidP="003A26C8">
      <w:pPr>
        <w:rPr>
          <w:rFonts w:ascii="Arial" w:hAnsi="Arial" w:cs="Arial"/>
          <w:b/>
          <w:sz w:val="24"/>
          <w:szCs w:val="24"/>
          <w:u w:val="single"/>
        </w:rPr>
      </w:pPr>
      <w:r w:rsidRPr="00B10961">
        <w:rPr>
          <w:rFonts w:ascii="Arial" w:hAnsi="Arial" w:cs="Arial"/>
          <w:b/>
          <w:sz w:val="24"/>
          <w:szCs w:val="24"/>
          <w:u w:val="single"/>
        </w:rPr>
        <w:t>CONTEXTE</w:t>
      </w:r>
    </w:p>
    <w:p w:rsidR="003A26C8" w:rsidRPr="00745138" w:rsidRDefault="003A26C8" w:rsidP="003A26C8">
      <w:pPr>
        <w:jc w:val="both"/>
        <w:rPr>
          <w:rFonts w:ascii="Arial" w:hAnsi="Arial" w:cs="Arial"/>
        </w:rPr>
      </w:pPr>
      <w:r w:rsidRPr="00745138">
        <w:rPr>
          <w:rFonts w:ascii="Arial" w:hAnsi="Arial" w:cs="Arial"/>
        </w:rPr>
        <w:t>Le projet d’agglomération</w:t>
      </w:r>
      <w:r w:rsidR="00DA1968">
        <w:rPr>
          <w:rFonts w:ascii="Arial" w:hAnsi="Arial" w:cs="Arial"/>
        </w:rPr>
        <w:t xml:space="preserve"> « GrandAngoulême </w:t>
      </w:r>
      <w:r w:rsidRPr="00745138">
        <w:rPr>
          <w:rFonts w:ascii="Arial" w:hAnsi="Arial" w:cs="Arial"/>
        </w:rPr>
        <w:t xml:space="preserve"> vers 2030</w:t>
      </w:r>
      <w:r w:rsidR="00DA1968">
        <w:rPr>
          <w:rFonts w:ascii="Arial" w:hAnsi="Arial" w:cs="Arial"/>
        </w:rPr>
        <w:t> »</w:t>
      </w:r>
      <w:r w:rsidRPr="00745138">
        <w:rPr>
          <w:rFonts w:ascii="Arial" w:hAnsi="Arial" w:cs="Arial"/>
        </w:rPr>
        <w:t xml:space="preserve"> a inscrit un objectif global de cohésion sociale du territoire qui doit se décliner avec une dimension culturelle.</w:t>
      </w:r>
    </w:p>
    <w:p w:rsidR="003A26C8" w:rsidRPr="00745138" w:rsidRDefault="003A26C8" w:rsidP="003A26C8">
      <w:pPr>
        <w:jc w:val="both"/>
        <w:rPr>
          <w:rFonts w:ascii="Arial" w:hAnsi="Arial" w:cs="Arial"/>
        </w:rPr>
      </w:pPr>
      <w:r w:rsidRPr="00745138">
        <w:rPr>
          <w:rFonts w:ascii="Arial" w:hAnsi="Arial" w:cs="Arial"/>
        </w:rPr>
        <w:t>Avec ce projet, le territoire entend devenir une agglomération plus équitable, qui garantit l’accès aux ressources et aux services (mobilité, logement, emploi, culture, santé…) à tous ses habitants.</w:t>
      </w:r>
      <w:r w:rsidR="00974BF1">
        <w:rPr>
          <w:rFonts w:ascii="Arial" w:hAnsi="Arial" w:cs="Arial"/>
        </w:rPr>
        <w:t xml:space="preserve"> </w:t>
      </w:r>
      <w:r w:rsidRPr="00745138">
        <w:rPr>
          <w:rFonts w:ascii="Arial" w:hAnsi="Arial" w:cs="Arial"/>
        </w:rPr>
        <w:t xml:space="preserve">La volonté politique est </w:t>
      </w:r>
      <w:r w:rsidR="00280B57">
        <w:rPr>
          <w:rFonts w:ascii="Arial" w:hAnsi="Arial" w:cs="Arial"/>
        </w:rPr>
        <w:t xml:space="preserve">ainsi </w:t>
      </w:r>
      <w:r w:rsidRPr="00745138">
        <w:rPr>
          <w:rFonts w:ascii="Arial" w:hAnsi="Arial" w:cs="Arial"/>
        </w:rPr>
        <w:t>de développer des projets culturels ambitieux</w:t>
      </w:r>
      <w:r w:rsidR="00280B57">
        <w:rPr>
          <w:rFonts w:ascii="Arial" w:hAnsi="Arial" w:cs="Arial"/>
        </w:rPr>
        <w:t xml:space="preserve"> sur l’ensemble du territoire </w:t>
      </w:r>
      <w:r w:rsidR="00280B57" w:rsidRPr="00745138">
        <w:rPr>
          <w:rFonts w:ascii="Arial" w:hAnsi="Arial" w:cs="Arial"/>
        </w:rPr>
        <w:t>de GrandAngoulême</w:t>
      </w:r>
      <w:r w:rsidR="00280B57">
        <w:rPr>
          <w:rFonts w:ascii="Arial" w:hAnsi="Arial" w:cs="Arial"/>
        </w:rPr>
        <w:t xml:space="preserve">, </w:t>
      </w:r>
      <w:r w:rsidRPr="00745138">
        <w:rPr>
          <w:rFonts w:ascii="Arial" w:hAnsi="Arial" w:cs="Arial"/>
        </w:rPr>
        <w:t xml:space="preserve">urbain </w:t>
      </w:r>
      <w:r w:rsidR="00280B57">
        <w:rPr>
          <w:rFonts w:ascii="Arial" w:hAnsi="Arial" w:cs="Arial"/>
        </w:rPr>
        <w:t>comme</w:t>
      </w:r>
      <w:r w:rsidRPr="00745138">
        <w:rPr>
          <w:rFonts w:ascii="Arial" w:hAnsi="Arial" w:cs="Arial"/>
        </w:rPr>
        <w:t xml:space="preserve"> rural</w:t>
      </w:r>
      <w:r w:rsidR="00280B57">
        <w:rPr>
          <w:rFonts w:ascii="Arial" w:hAnsi="Arial" w:cs="Arial"/>
        </w:rPr>
        <w:t>,</w:t>
      </w:r>
      <w:r w:rsidRPr="00745138">
        <w:rPr>
          <w:rFonts w:ascii="Arial" w:hAnsi="Arial" w:cs="Arial"/>
        </w:rPr>
        <w:t xml:space="preserve"> </w:t>
      </w:r>
      <w:r w:rsidR="00280B57">
        <w:rPr>
          <w:rFonts w:ascii="Arial" w:hAnsi="Arial" w:cs="Arial"/>
        </w:rPr>
        <w:t>en particulier en direction des p</w:t>
      </w:r>
      <w:r w:rsidRPr="00745138">
        <w:rPr>
          <w:rFonts w:ascii="Arial" w:hAnsi="Arial" w:cs="Arial"/>
        </w:rPr>
        <w:t>ublics les plus fragiles</w:t>
      </w:r>
      <w:r w:rsidR="00280B57">
        <w:rPr>
          <w:rFonts w:ascii="Arial" w:hAnsi="Arial" w:cs="Arial"/>
        </w:rPr>
        <w:t xml:space="preserve"> et les plus éloignés de la culture</w:t>
      </w:r>
      <w:r w:rsidRPr="00745138">
        <w:rPr>
          <w:rFonts w:ascii="Arial" w:hAnsi="Arial" w:cs="Arial"/>
        </w:rPr>
        <w:t>.</w:t>
      </w:r>
    </w:p>
    <w:p w:rsidR="003A26C8" w:rsidRDefault="00280B57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cette fin</w:t>
      </w:r>
      <w:r w:rsidR="003A26C8" w:rsidRPr="00C03BE1">
        <w:rPr>
          <w:rFonts w:ascii="Arial" w:hAnsi="Arial" w:cs="Arial"/>
        </w:rPr>
        <w:t xml:space="preserve">, les élus ont souhaité </w:t>
      </w:r>
      <w:r w:rsidR="00750FEE">
        <w:rPr>
          <w:rFonts w:ascii="Arial" w:hAnsi="Arial" w:cs="Arial"/>
        </w:rPr>
        <w:t>la mise en place d’un nouveau dispositif d’</w:t>
      </w:r>
      <w:r w:rsidR="00C03BE1">
        <w:rPr>
          <w:rFonts w:ascii="Arial" w:hAnsi="Arial" w:cs="Arial"/>
        </w:rPr>
        <w:t xml:space="preserve">appui </w:t>
      </w:r>
      <w:r w:rsidR="00750FEE">
        <w:rPr>
          <w:rFonts w:ascii="Arial" w:hAnsi="Arial" w:cs="Arial"/>
        </w:rPr>
        <w:t xml:space="preserve">aux communes pour valoriser les </w:t>
      </w:r>
      <w:r w:rsidR="003A26C8" w:rsidRPr="00C03BE1">
        <w:rPr>
          <w:rFonts w:ascii="Arial" w:hAnsi="Arial" w:cs="Arial"/>
        </w:rPr>
        <w:t>p</w:t>
      </w:r>
      <w:r w:rsidR="00C03BE1" w:rsidRPr="00C03BE1">
        <w:rPr>
          <w:rFonts w:ascii="Arial" w:hAnsi="Arial" w:cs="Arial"/>
        </w:rPr>
        <w:t>rojet</w:t>
      </w:r>
      <w:r w:rsidR="00C03BE1">
        <w:rPr>
          <w:rFonts w:ascii="Arial" w:hAnsi="Arial" w:cs="Arial"/>
        </w:rPr>
        <w:t>s</w:t>
      </w:r>
      <w:r w:rsidR="00C03BE1" w:rsidRPr="00C03BE1">
        <w:rPr>
          <w:rFonts w:ascii="Arial" w:hAnsi="Arial" w:cs="Arial"/>
        </w:rPr>
        <w:t xml:space="preserve"> culturel</w:t>
      </w:r>
      <w:r w:rsidR="00C03BE1">
        <w:rPr>
          <w:rFonts w:ascii="Arial" w:hAnsi="Arial" w:cs="Arial"/>
        </w:rPr>
        <w:t>s</w:t>
      </w:r>
      <w:r w:rsidR="00C03BE1" w:rsidRPr="00C03BE1">
        <w:rPr>
          <w:rFonts w:ascii="Arial" w:hAnsi="Arial" w:cs="Arial"/>
        </w:rPr>
        <w:t xml:space="preserve"> </w:t>
      </w:r>
      <w:r w:rsidR="00750FEE">
        <w:rPr>
          <w:rFonts w:ascii="Arial" w:hAnsi="Arial" w:cs="Arial"/>
        </w:rPr>
        <w:t>du</w:t>
      </w:r>
      <w:r w:rsidR="00DA1968">
        <w:rPr>
          <w:rFonts w:ascii="Arial" w:hAnsi="Arial" w:cs="Arial"/>
        </w:rPr>
        <w:t xml:space="preserve"> territoire</w:t>
      </w:r>
      <w:r w:rsidR="00C03BE1">
        <w:rPr>
          <w:rFonts w:ascii="Arial" w:hAnsi="Arial" w:cs="Arial"/>
        </w:rPr>
        <w:t xml:space="preserve"> portés par plusieurs</w:t>
      </w:r>
      <w:r w:rsidR="00C03BE1" w:rsidRPr="00C03BE1">
        <w:rPr>
          <w:rFonts w:ascii="Arial" w:hAnsi="Arial" w:cs="Arial"/>
        </w:rPr>
        <w:t xml:space="preserve"> communes de GrandAngoulême</w:t>
      </w:r>
      <w:r w:rsidR="00750FEE">
        <w:rPr>
          <w:rFonts w:ascii="Arial" w:hAnsi="Arial" w:cs="Arial"/>
        </w:rPr>
        <w:t> :</w:t>
      </w:r>
      <w:r w:rsidR="003A26C8" w:rsidRPr="00C03BE1">
        <w:rPr>
          <w:rFonts w:ascii="Arial" w:hAnsi="Arial" w:cs="Arial"/>
        </w:rPr>
        <w:t xml:space="preserve"> </w:t>
      </w:r>
      <w:r w:rsidR="00C03BE1" w:rsidRPr="00C03BE1">
        <w:rPr>
          <w:rFonts w:ascii="Arial" w:hAnsi="Arial" w:cs="Arial"/>
        </w:rPr>
        <w:t xml:space="preserve">le « label de coopération </w:t>
      </w:r>
      <w:r w:rsidR="00C03BE1">
        <w:rPr>
          <w:rFonts w:ascii="Arial" w:hAnsi="Arial" w:cs="Arial"/>
        </w:rPr>
        <w:t>culturelle</w:t>
      </w:r>
      <w:r w:rsidR="00C03BE1" w:rsidRPr="00C03BE1">
        <w:rPr>
          <w:rFonts w:ascii="Arial" w:hAnsi="Arial" w:cs="Arial"/>
        </w:rPr>
        <w:t> ».</w:t>
      </w:r>
    </w:p>
    <w:p w:rsidR="00C03BE1" w:rsidRPr="00C03BE1" w:rsidRDefault="00C03BE1" w:rsidP="003A26C8">
      <w:pPr>
        <w:jc w:val="both"/>
        <w:rPr>
          <w:rFonts w:ascii="Arial" w:hAnsi="Arial" w:cs="Arial"/>
        </w:rPr>
      </w:pPr>
    </w:p>
    <w:p w:rsidR="003A26C8" w:rsidRPr="00B10961" w:rsidRDefault="003A26C8" w:rsidP="003A26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10961">
        <w:rPr>
          <w:rFonts w:ascii="Arial" w:hAnsi="Arial" w:cs="Arial"/>
          <w:b/>
          <w:sz w:val="24"/>
          <w:szCs w:val="24"/>
          <w:u w:val="single"/>
        </w:rPr>
        <w:t xml:space="preserve">REGLEMENT DU LABEL DE COOPERATION </w:t>
      </w:r>
      <w:r w:rsidR="00DA1968" w:rsidRPr="00B10961">
        <w:rPr>
          <w:rFonts w:ascii="Arial" w:hAnsi="Arial" w:cs="Arial"/>
          <w:b/>
          <w:sz w:val="24"/>
          <w:szCs w:val="24"/>
          <w:u w:val="single"/>
        </w:rPr>
        <w:t>CULTURELLE</w:t>
      </w:r>
    </w:p>
    <w:p w:rsidR="00DB01FD" w:rsidRDefault="008B3F64" w:rsidP="008B3F64">
      <w:pPr>
        <w:jc w:val="both"/>
        <w:rPr>
          <w:rFonts w:ascii="Arial" w:hAnsi="Arial" w:cs="Arial"/>
        </w:rPr>
      </w:pPr>
      <w:r w:rsidRPr="008B3F64">
        <w:rPr>
          <w:rFonts w:ascii="Arial" w:hAnsi="Arial" w:cs="Arial"/>
        </w:rPr>
        <w:t xml:space="preserve">GrandAngoulême incite les communes de son territoire à organiser des projets intercommunaux dans le cadre du « Label de coopération culturelle ». </w:t>
      </w:r>
    </w:p>
    <w:p w:rsidR="008B3F64" w:rsidRPr="008B3F64" w:rsidRDefault="00DB01FD" w:rsidP="008B3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NB : </w:t>
      </w:r>
      <w:r w:rsidR="008B3F64" w:rsidRPr="00DB01FD">
        <w:rPr>
          <w:rFonts w:ascii="Arial" w:hAnsi="Arial" w:cs="Arial"/>
          <w:b/>
        </w:rPr>
        <w:t xml:space="preserve">Le portage des projets devra </w:t>
      </w:r>
      <w:r w:rsidR="00750FEE" w:rsidRPr="00DB01FD">
        <w:rPr>
          <w:rFonts w:ascii="Arial" w:hAnsi="Arial" w:cs="Arial"/>
          <w:b/>
        </w:rPr>
        <w:t>être réalisé</w:t>
      </w:r>
      <w:r w:rsidR="008B3F64" w:rsidRPr="00DB01FD">
        <w:rPr>
          <w:rFonts w:ascii="Arial" w:hAnsi="Arial" w:cs="Arial"/>
          <w:b/>
        </w:rPr>
        <w:t xml:space="preserve"> par un </w:t>
      </w:r>
      <w:r w:rsidR="00750FEE" w:rsidRPr="00DB01FD">
        <w:rPr>
          <w:rFonts w:ascii="Arial" w:hAnsi="Arial" w:cs="Arial"/>
          <w:b/>
        </w:rPr>
        <w:t>opérateur culturel</w:t>
      </w:r>
      <w:r w:rsidR="00750FEE">
        <w:rPr>
          <w:rFonts w:ascii="Arial" w:hAnsi="Arial" w:cs="Arial"/>
        </w:rPr>
        <w:t>, les communes</w:t>
      </w:r>
      <w:r w:rsidR="008B3F64" w:rsidRPr="008B3F64">
        <w:rPr>
          <w:rFonts w:ascii="Arial" w:hAnsi="Arial" w:cs="Arial"/>
        </w:rPr>
        <w:t xml:space="preserve"> ne </w:t>
      </w:r>
      <w:r w:rsidR="00750FEE">
        <w:rPr>
          <w:rFonts w:ascii="Arial" w:hAnsi="Arial" w:cs="Arial"/>
        </w:rPr>
        <w:t>pouvant être éligibles pour un soutien financier direct</w:t>
      </w:r>
      <w:r w:rsidR="008B3F64" w:rsidRPr="008B3F64">
        <w:rPr>
          <w:rFonts w:ascii="Arial" w:hAnsi="Arial" w:cs="Arial"/>
        </w:rPr>
        <w:t>.</w:t>
      </w:r>
    </w:p>
    <w:p w:rsidR="008B3F64" w:rsidRDefault="008B3F64" w:rsidP="003A26C8">
      <w:pPr>
        <w:spacing w:after="0"/>
        <w:jc w:val="both"/>
        <w:rPr>
          <w:rFonts w:ascii="Arial" w:hAnsi="Arial" w:cs="Arial"/>
          <w:b/>
          <w:u w:val="single"/>
        </w:rPr>
      </w:pPr>
    </w:p>
    <w:p w:rsidR="003A26C8" w:rsidRDefault="003A26C8" w:rsidP="003A26C8">
      <w:pPr>
        <w:spacing w:after="0"/>
        <w:jc w:val="both"/>
        <w:rPr>
          <w:rFonts w:ascii="Arial" w:hAnsi="Arial" w:cs="Arial"/>
          <w:b/>
          <w:u w:val="single"/>
        </w:rPr>
      </w:pPr>
      <w:r w:rsidRPr="0044551E">
        <w:rPr>
          <w:rFonts w:ascii="Arial" w:hAnsi="Arial" w:cs="Arial"/>
          <w:b/>
          <w:u w:val="single"/>
        </w:rPr>
        <w:t>Le contenu</w:t>
      </w:r>
      <w:r>
        <w:rPr>
          <w:rFonts w:ascii="Arial" w:hAnsi="Arial" w:cs="Arial"/>
          <w:b/>
          <w:u w:val="single"/>
        </w:rPr>
        <w:t xml:space="preserve"> : </w:t>
      </w:r>
    </w:p>
    <w:p w:rsidR="00DA1968" w:rsidRDefault="00DA1968" w:rsidP="003A26C8">
      <w:pPr>
        <w:spacing w:after="0"/>
        <w:jc w:val="both"/>
        <w:rPr>
          <w:rFonts w:ascii="Arial" w:hAnsi="Arial" w:cs="Arial"/>
          <w:b/>
          <w:u w:val="single"/>
        </w:rPr>
      </w:pPr>
    </w:p>
    <w:p w:rsidR="00DB01FD" w:rsidRPr="001007AA" w:rsidRDefault="00DB01FD" w:rsidP="001007A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projets présentés devront veiller à garantir la </w:t>
      </w:r>
      <w:r w:rsidRPr="008A6A02">
        <w:rPr>
          <w:rFonts w:ascii="Arial" w:hAnsi="Arial" w:cs="Arial"/>
          <w:b/>
        </w:rPr>
        <w:t xml:space="preserve">qualité de la </w:t>
      </w:r>
      <w:r w:rsidR="00B10961" w:rsidRPr="008A6A02">
        <w:rPr>
          <w:rFonts w:ascii="Arial" w:hAnsi="Arial" w:cs="Arial"/>
          <w:b/>
        </w:rPr>
        <w:t xml:space="preserve">démarche artistique </w:t>
      </w:r>
      <w:r w:rsidRPr="008A6A02">
        <w:rPr>
          <w:rFonts w:ascii="Arial" w:hAnsi="Arial" w:cs="Arial"/>
          <w:b/>
        </w:rPr>
        <w:t>et culturelle</w:t>
      </w:r>
      <w:r>
        <w:rPr>
          <w:rFonts w:ascii="Arial" w:hAnsi="Arial" w:cs="Arial"/>
        </w:rPr>
        <w:t xml:space="preserve">, </w:t>
      </w:r>
      <w:r w:rsidR="001007AA">
        <w:rPr>
          <w:rFonts w:ascii="Arial" w:hAnsi="Arial" w:cs="Arial"/>
        </w:rPr>
        <w:t xml:space="preserve">tant pour le niveau d’expérience et de reconnaissance des artistes, que pour la rigueur de la </w:t>
      </w:r>
      <w:r w:rsidR="001007AA" w:rsidRPr="008A6A02">
        <w:rPr>
          <w:rFonts w:ascii="Arial" w:hAnsi="Arial" w:cs="Arial"/>
          <w:b/>
        </w:rPr>
        <w:t>construction du projet</w:t>
      </w:r>
      <w:r w:rsidR="001007AA">
        <w:rPr>
          <w:rFonts w:ascii="Arial" w:hAnsi="Arial" w:cs="Arial"/>
        </w:rPr>
        <w:t>, qui devra viser à permettre à tous les publics d’accéder à des propositions artistiques près de chez eux ;</w:t>
      </w:r>
    </w:p>
    <w:p w:rsidR="00DA1968" w:rsidRDefault="001007AA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Ils devront en particulier proposer</w:t>
      </w:r>
      <w:r w:rsidR="00DB01FD">
        <w:rPr>
          <w:rFonts w:ascii="Arial" w:hAnsi="Arial" w:cs="Arial"/>
        </w:rPr>
        <w:t xml:space="preserve"> une </w:t>
      </w:r>
      <w:r w:rsidRPr="008A6A02">
        <w:rPr>
          <w:rFonts w:ascii="Arial" w:hAnsi="Arial" w:cs="Arial"/>
          <w:b/>
        </w:rPr>
        <w:t>dimension</w:t>
      </w:r>
      <w:r w:rsidR="00DB01FD" w:rsidRPr="008A6A02">
        <w:rPr>
          <w:rFonts w:ascii="Arial" w:hAnsi="Arial" w:cs="Arial"/>
          <w:b/>
        </w:rPr>
        <w:t xml:space="preserve"> participative</w:t>
      </w:r>
      <w:r w:rsidR="003A26C8" w:rsidRPr="00DA1968">
        <w:rPr>
          <w:rFonts w:ascii="Arial" w:hAnsi="Arial" w:cs="Arial"/>
        </w:rPr>
        <w:t xml:space="preserve"> </w:t>
      </w:r>
      <w:r w:rsidR="00DB01FD">
        <w:rPr>
          <w:rFonts w:ascii="Arial" w:hAnsi="Arial" w:cs="Arial"/>
        </w:rPr>
        <w:t xml:space="preserve">pour les </w:t>
      </w:r>
      <w:r w:rsidR="003A26C8" w:rsidRPr="00DA1968">
        <w:rPr>
          <w:rFonts w:ascii="Arial" w:hAnsi="Arial" w:cs="Arial"/>
        </w:rPr>
        <w:t>publics ciblés</w:t>
      </w:r>
      <w:r w:rsidR="00A819C5">
        <w:rPr>
          <w:rFonts w:ascii="Arial" w:hAnsi="Arial" w:cs="Arial"/>
        </w:rPr>
        <w:t> ;</w:t>
      </w:r>
    </w:p>
    <w:p w:rsidR="00DA1968" w:rsidRDefault="003A26C8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DA1968">
        <w:rPr>
          <w:rFonts w:ascii="Arial" w:hAnsi="Arial" w:cs="Arial"/>
        </w:rPr>
        <w:t xml:space="preserve">Des projets à </w:t>
      </w:r>
      <w:r w:rsidRPr="008A6A02">
        <w:rPr>
          <w:rFonts w:ascii="Arial" w:hAnsi="Arial" w:cs="Arial"/>
          <w:b/>
        </w:rPr>
        <w:t>vocation culturelle</w:t>
      </w:r>
      <w:r w:rsidRPr="00DA1968">
        <w:rPr>
          <w:rFonts w:ascii="Arial" w:hAnsi="Arial" w:cs="Arial"/>
        </w:rPr>
        <w:t xml:space="preserve"> exclusivement </w:t>
      </w:r>
      <w:r w:rsidR="00DB01FD">
        <w:rPr>
          <w:rFonts w:ascii="Arial" w:hAnsi="Arial" w:cs="Arial"/>
        </w:rPr>
        <w:t xml:space="preserve">seront finançables </w:t>
      </w:r>
      <w:r w:rsidRPr="00DA1968">
        <w:rPr>
          <w:rFonts w:ascii="Arial" w:hAnsi="Arial" w:cs="Arial"/>
        </w:rPr>
        <w:t>(ne seront financés ni formation, ni soutien à l’emploi)</w:t>
      </w:r>
      <w:r w:rsidR="00DA1968" w:rsidRPr="00DA1968">
        <w:rPr>
          <w:rFonts w:ascii="Arial" w:hAnsi="Arial" w:cs="Arial"/>
        </w:rPr>
        <w:t> ;</w:t>
      </w:r>
    </w:p>
    <w:p w:rsidR="004C31C0" w:rsidRPr="004C31C0" w:rsidRDefault="001007AA" w:rsidP="004C31C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A26C8" w:rsidRPr="00DA1968">
        <w:rPr>
          <w:rFonts w:ascii="Arial" w:hAnsi="Arial" w:cs="Arial"/>
        </w:rPr>
        <w:t xml:space="preserve">es projets </w:t>
      </w:r>
      <w:r w:rsidR="00DB01FD">
        <w:rPr>
          <w:rFonts w:ascii="Arial" w:hAnsi="Arial" w:cs="Arial"/>
        </w:rPr>
        <w:t xml:space="preserve">devront </w:t>
      </w:r>
      <w:r>
        <w:rPr>
          <w:rFonts w:ascii="Arial" w:hAnsi="Arial" w:cs="Arial"/>
        </w:rPr>
        <w:t>prévoir</w:t>
      </w:r>
      <w:r w:rsidR="003A26C8" w:rsidRPr="00DA1968">
        <w:rPr>
          <w:rFonts w:ascii="Arial" w:hAnsi="Arial" w:cs="Arial"/>
        </w:rPr>
        <w:t xml:space="preserve"> un </w:t>
      </w:r>
      <w:r w:rsidR="003A26C8" w:rsidRPr="008A6A02">
        <w:rPr>
          <w:rFonts w:ascii="Arial" w:hAnsi="Arial" w:cs="Arial"/>
          <w:b/>
        </w:rPr>
        <w:t xml:space="preserve">rayonnement </w:t>
      </w:r>
      <w:r w:rsidRPr="008A6A02">
        <w:rPr>
          <w:rFonts w:ascii="Arial" w:hAnsi="Arial" w:cs="Arial"/>
          <w:b/>
        </w:rPr>
        <w:t xml:space="preserve">au niveau </w:t>
      </w:r>
      <w:r w:rsidR="003A26C8" w:rsidRPr="008A6A02">
        <w:rPr>
          <w:rFonts w:ascii="Arial" w:hAnsi="Arial" w:cs="Arial"/>
          <w:b/>
        </w:rPr>
        <w:t>communautaire</w:t>
      </w:r>
      <w:r w:rsidR="003A26C8" w:rsidRPr="00DA1968">
        <w:rPr>
          <w:rFonts w:ascii="Arial" w:hAnsi="Arial" w:cs="Arial"/>
        </w:rPr>
        <w:t xml:space="preserve"> en termes d</w:t>
      </w:r>
      <w:r w:rsidR="00DA1968" w:rsidRPr="00DA1968">
        <w:rPr>
          <w:rFonts w:ascii="Arial" w:hAnsi="Arial" w:cs="Arial"/>
        </w:rPr>
        <w:t>e communication, d’attractivité et</w:t>
      </w:r>
      <w:r w:rsidR="003A26C8" w:rsidRPr="00DA1968">
        <w:rPr>
          <w:rFonts w:ascii="Arial" w:hAnsi="Arial" w:cs="Arial"/>
        </w:rPr>
        <w:t xml:space="preserve"> de visibilité</w:t>
      </w:r>
      <w:r w:rsidR="00DA1968" w:rsidRPr="00DA1968">
        <w:rPr>
          <w:rFonts w:ascii="Arial" w:hAnsi="Arial" w:cs="Arial"/>
        </w:rPr>
        <w:t> ;</w:t>
      </w:r>
    </w:p>
    <w:p w:rsidR="00DA1968" w:rsidRDefault="00DB01FD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3A26C8" w:rsidRPr="00DA1968">
        <w:rPr>
          <w:rFonts w:ascii="Arial" w:hAnsi="Arial" w:cs="Arial"/>
        </w:rPr>
        <w:t xml:space="preserve"> porteur de projet devra être </w:t>
      </w:r>
      <w:r>
        <w:rPr>
          <w:rFonts w:ascii="Arial" w:hAnsi="Arial" w:cs="Arial"/>
        </w:rPr>
        <w:t xml:space="preserve">localisé </w:t>
      </w:r>
      <w:r w:rsidR="003A26C8" w:rsidRPr="008A6A02">
        <w:rPr>
          <w:rFonts w:ascii="Arial" w:hAnsi="Arial" w:cs="Arial"/>
          <w:b/>
        </w:rPr>
        <w:t>sur le territoire</w:t>
      </w:r>
      <w:r w:rsidRPr="008A6A02">
        <w:rPr>
          <w:rFonts w:ascii="Arial" w:hAnsi="Arial" w:cs="Arial"/>
          <w:b/>
        </w:rPr>
        <w:t xml:space="preserve"> de GrandAngoulême</w:t>
      </w:r>
      <w:r w:rsidR="00DA1968" w:rsidRPr="00DA1968">
        <w:rPr>
          <w:rFonts w:ascii="Arial" w:hAnsi="Arial" w:cs="Arial"/>
        </w:rPr>
        <w:t> ;</w:t>
      </w:r>
    </w:p>
    <w:p w:rsidR="00DA1968" w:rsidRDefault="00DB01FD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A26C8" w:rsidRPr="00DA1968">
        <w:rPr>
          <w:rFonts w:ascii="Arial" w:hAnsi="Arial" w:cs="Arial"/>
        </w:rPr>
        <w:t xml:space="preserve">es projets </w:t>
      </w:r>
      <w:r>
        <w:rPr>
          <w:rFonts w:ascii="Arial" w:hAnsi="Arial" w:cs="Arial"/>
        </w:rPr>
        <w:t>soutenus devront bénéficier d’</w:t>
      </w:r>
      <w:r w:rsidR="003A26C8" w:rsidRPr="00DA1968">
        <w:rPr>
          <w:rFonts w:ascii="Arial" w:hAnsi="Arial" w:cs="Arial"/>
        </w:rPr>
        <w:t xml:space="preserve">un </w:t>
      </w:r>
      <w:r w:rsidR="003A26C8" w:rsidRPr="008A6A02">
        <w:rPr>
          <w:rFonts w:ascii="Arial" w:hAnsi="Arial" w:cs="Arial"/>
          <w:b/>
        </w:rPr>
        <w:t>soutien financier communal</w:t>
      </w:r>
      <w:r w:rsidR="00DA1968" w:rsidRPr="00DA1968">
        <w:rPr>
          <w:rFonts w:ascii="Arial" w:hAnsi="Arial" w:cs="Arial"/>
        </w:rPr>
        <w:t> ;</w:t>
      </w:r>
    </w:p>
    <w:p w:rsidR="00DA1968" w:rsidRDefault="00DB01FD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A26C8" w:rsidRPr="00DA1968">
        <w:rPr>
          <w:rFonts w:ascii="Arial" w:hAnsi="Arial" w:cs="Arial"/>
        </w:rPr>
        <w:t xml:space="preserve">es projets </w:t>
      </w:r>
      <w:r>
        <w:rPr>
          <w:rFonts w:ascii="Arial" w:hAnsi="Arial" w:cs="Arial"/>
        </w:rPr>
        <w:t>devront intégrer une démarche attentive</w:t>
      </w:r>
      <w:r w:rsidR="003A26C8" w:rsidRPr="00DA1968">
        <w:rPr>
          <w:rFonts w:ascii="Arial" w:hAnsi="Arial" w:cs="Arial"/>
        </w:rPr>
        <w:t xml:space="preserve"> </w:t>
      </w:r>
      <w:r w:rsidR="001007AA">
        <w:rPr>
          <w:rFonts w:ascii="Arial" w:hAnsi="Arial" w:cs="Arial"/>
        </w:rPr>
        <w:t xml:space="preserve">à </w:t>
      </w:r>
      <w:r w:rsidR="001007AA" w:rsidRPr="008A6A02">
        <w:rPr>
          <w:rFonts w:ascii="Arial" w:hAnsi="Arial" w:cs="Arial"/>
          <w:b/>
        </w:rPr>
        <w:t>limiter leurs</w:t>
      </w:r>
      <w:r w:rsidR="003A26C8" w:rsidRPr="008A6A02">
        <w:rPr>
          <w:rFonts w:ascii="Arial" w:hAnsi="Arial" w:cs="Arial"/>
          <w:b/>
        </w:rPr>
        <w:t xml:space="preserve"> impacts écologiques</w:t>
      </w:r>
      <w:r w:rsidR="00DA1968">
        <w:rPr>
          <w:rFonts w:ascii="Arial" w:hAnsi="Arial" w:cs="Arial"/>
        </w:rPr>
        <w:t> ;</w:t>
      </w:r>
    </w:p>
    <w:p w:rsidR="00DA1968" w:rsidRDefault="00DB01FD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r</w:t>
      </w:r>
      <w:r w:rsidR="003A26C8" w:rsidRPr="00DA1968">
        <w:rPr>
          <w:rFonts w:ascii="Arial" w:hAnsi="Arial" w:cs="Arial"/>
        </w:rPr>
        <w:t xml:space="preserve">éalisation du projet </w:t>
      </w:r>
      <w:r>
        <w:rPr>
          <w:rFonts w:ascii="Arial" w:hAnsi="Arial" w:cs="Arial"/>
        </w:rPr>
        <w:t xml:space="preserve">devra être effective </w:t>
      </w:r>
      <w:r w:rsidR="003A26C8" w:rsidRPr="008A6A02">
        <w:rPr>
          <w:rFonts w:ascii="Arial" w:hAnsi="Arial" w:cs="Arial"/>
          <w:b/>
        </w:rPr>
        <w:t>dans l’année en cours</w:t>
      </w:r>
      <w:r w:rsidR="00DA1968">
        <w:rPr>
          <w:rFonts w:ascii="Arial" w:hAnsi="Arial" w:cs="Arial"/>
        </w:rPr>
        <w:t> ;</w:t>
      </w:r>
    </w:p>
    <w:p w:rsidR="003A26C8" w:rsidRPr="00DA1968" w:rsidRDefault="00DB01FD" w:rsidP="00DA196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r w:rsidRPr="008A6A02">
        <w:rPr>
          <w:rFonts w:ascii="Arial" w:hAnsi="Arial" w:cs="Arial"/>
          <w:b/>
        </w:rPr>
        <w:t>bilan du projet</w:t>
      </w:r>
      <w:r>
        <w:rPr>
          <w:rFonts w:ascii="Arial" w:hAnsi="Arial" w:cs="Arial"/>
        </w:rPr>
        <w:t xml:space="preserve"> comportant le budget réalisé et un compte-rendu quantitatif et qualitatif des actions entreprises auprès des différents publics devra être adressé à GrandAngoulême dans un délai de 4 mois suivant le terme du projet</w:t>
      </w:r>
      <w:r w:rsidR="00A819C5">
        <w:rPr>
          <w:rFonts w:ascii="Arial" w:hAnsi="Arial" w:cs="Arial"/>
        </w:rPr>
        <w:t>.</w:t>
      </w:r>
    </w:p>
    <w:p w:rsidR="003A26C8" w:rsidRPr="007C3CD0" w:rsidRDefault="003A26C8" w:rsidP="003A26C8">
      <w:pPr>
        <w:spacing w:after="0"/>
        <w:jc w:val="both"/>
        <w:rPr>
          <w:rFonts w:ascii="Arial" w:hAnsi="Arial" w:cs="Arial"/>
          <w:u w:val="single"/>
        </w:rPr>
      </w:pPr>
    </w:p>
    <w:p w:rsidR="003A26C8" w:rsidRDefault="003A26C8" w:rsidP="003A26C8">
      <w:pPr>
        <w:spacing w:after="0"/>
        <w:jc w:val="both"/>
        <w:rPr>
          <w:rFonts w:ascii="Arial" w:hAnsi="Arial" w:cs="Arial"/>
          <w:b/>
          <w:u w:val="single"/>
        </w:rPr>
      </w:pPr>
      <w:r w:rsidRPr="0044551E">
        <w:rPr>
          <w:rFonts w:ascii="Arial" w:hAnsi="Arial" w:cs="Arial"/>
          <w:b/>
          <w:u w:val="single"/>
        </w:rPr>
        <w:t>Les territoires</w:t>
      </w:r>
      <w:r w:rsidR="004C31C0">
        <w:rPr>
          <w:rFonts w:ascii="Arial" w:hAnsi="Arial" w:cs="Arial"/>
          <w:b/>
          <w:u w:val="single"/>
        </w:rPr>
        <w:t xml:space="preserve"> concernés</w:t>
      </w:r>
      <w:r w:rsidRPr="0044551E">
        <w:rPr>
          <w:rFonts w:ascii="Arial" w:hAnsi="Arial" w:cs="Arial"/>
          <w:b/>
          <w:u w:val="single"/>
        </w:rPr>
        <w:t>:</w:t>
      </w:r>
    </w:p>
    <w:p w:rsidR="003A26C8" w:rsidRPr="000A6AB8" w:rsidRDefault="004C31C0" w:rsidP="003A26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projets présentés devront </w:t>
      </w:r>
      <w:r w:rsidR="00DB01FD">
        <w:rPr>
          <w:rFonts w:ascii="Arial" w:hAnsi="Arial" w:cs="Arial"/>
        </w:rPr>
        <w:t>impliquer au</w:t>
      </w:r>
      <w:r>
        <w:rPr>
          <w:rFonts w:ascii="Arial" w:hAnsi="Arial" w:cs="Arial"/>
        </w:rPr>
        <w:t xml:space="preserve"> minimum </w:t>
      </w:r>
      <w:r w:rsidRPr="00DB01FD">
        <w:rPr>
          <w:rFonts w:ascii="Arial" w:hAnsi="Arial" w:cs="Arial"/>
          <w:b/>
        </w:rPr>
        <w:t>trois communes</w:t>
      </w:r>
      <w:r>
        <w:rPr>
          <w:rFonts w:ascii="Arial" w:hAnsi="Arial" w:cs="Arial"/>
        </w:rPr>
        <w:t xml:space="preserve"> de GrandAngoulême.</w:t>
      </w:r>
    </w:p>
    <w:p w:rsidR="003A26C8" w:rsidRPr="00B72C5C" w:rsidRDefault="003A26C8" w:rsidP="00B72C5C">
      <w:pPr>
        <w:jc w:val="both"/>
        <w:rPr>
          <w:rFonts w:ascii="Arial" w:hAnsi="Arial" w:cs="Arial"/>
        </w:rPr>
      </w:pPr>
    </w:p>
    <w:p w:rsidR="003A26C8" w:rsidRPr="00745138" w:rsidRDefault="003A26C8" w:rsidP="003A26C8">
      <w:pPr>
        <w:jc w:val="both"/>
        <w:rPr>
          <w:rFonts w:ascii="Arial" w:hAnsi="Arial" w:cs="Arial"/>
          <w:b/>
          <w:u w:val="single"/>
        </w:rPr>
      </w:pPr>
      <w:r w:rsidRPr="00745138">
        <w:rPr>
          <w:rFonts w:ascii="Arial" w:hAnsi="Arial" w:cs="Arial"/>
          <w:b/>
          <w:u w:val="single"/>
        </w:rPr>
        <w:t>Le financement </w:t>
      </w:r>
    </w:p>
    <w:p w:rsidR="003A26C8" w:rsidRPr="00745138" w:rsidRDefault="003A26C8" w:rsidP="003A26C8">
      <w:pPr>
        <w:jc w:val="both"/>
        <w:rPr>
          <w:rFonts w:ascii="Arial" w:hAnsi="Arial" w:cs="Arial"/>
        </w:rPr>
      </w:pPr>
      <w:r w:rsidRPr="00745138">
        <w:rPr>
          <w:rFonts w:ascii="Arial" w:hAnsi="Arial" w:cs="Arial"/>
        </w:rPr>
        <w:t>La subvention « </w:t>
      </w:r>
      <w:r w:rsidR="00A819C5">
        <w:rPr>
          <w:rFonts w:ascii="Arial" w:hAnsi="Arial" w:cs="Arial"/>
        </w:rPr>
        <w:t>Label de coopération culturelle</w:t>
      </w:r>
      <w:r w:rsidRPr="00745138">
        <w:rPr>
          <w:rFonts w:ascii="Arial" w:hAnsi="Arial" w:cs="Arial"/>
        </w:rPr>
        <w:t> » est attribuée selon les modalités suivantes :</w:t>
      </w:r>
    </w:p>
    <w:p w:rsidR="00A819C5" w:rsidRDefault="00A819C5" w:rsidP="00DA1968">
      <w:pPr>
        <w:pStyle w:val="Paragraphedeliste"/>
        <w:jc w:val="both"/>
        <w:rPr>
          <w:rFonts w:ascii="Arial" w:hAnsi="Arial" w:cs="Arial"/>
        </w:rPr>
      </w:pPr>
    </w:p>
    <w:p w:rsidR="001007AA" w:rsidRPr="00835234" w:rsidRDefault="00DA1968" w:rsidP="00B863CB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835234">
        <w:rPr>
          <w:rFonts w:ascii="Arial" w:hAnsi="Arial" w:cs="Arial"/>
        </w:rPr>
        <w:t>Le taux de subventio</w:t>
      </w:r>
      <w:r w:rsidR="00A819C5" w:rsidRPr="00835234">
        <w:rPr>
          <w:rFonts w:ascii="Arial" w:hAnsi="Arial" w:cs="Arial"/>
        </w:rPr>
        <w:t>n de GrandAngoulême s’élèvera à 5</w:t>
      </w:r>
      <w:r w:rsidRPr="00835234">
        <w:rPr>
          <w:rFonts w:ascii="Arial" w:hAnsi="Arial" w:cs="Arial"/>
        </w:rPr>
        <w:t>0</w:t>
      </w:r>
      <w:r w:rsidR="00A819C5" w:rsidRPr="00835234">
        <w:rPr>
          <w:rFonts w:ascii="Arial" w:hAnsi="Arial" w:cs="Arial"/>
        </w:rPr>
        <w:t xml:space="preserve"> % du total du projet.</w:t>
      </w:r>
      <w:r w:rsidR="00CF637A" w:rsidRPr="00835234">
        <w:rPr>
          <w:rFonts w:ascii="Arial" w:hAnsi="Arial" w:cs="Arial"/>
        </w:rPr>
        <w:t xml:space="preserve"> </w:t>
      </w:r>
      <w:r w:rsidR="008A6A02" w:rsidRPr="00835234">
        <w:rPr>
          <w:rFonts w:ascii="Arial" w:hAnsi="Arial" w:cs="Arial"/>
        </w:rPr>
        <w:t xml:space="preserve">Le niveau de participation des communes ne </w:t>
      </w:r>
      <w:r w:rsidR="00E3785E" w:rsidRPr="00835234">
        <w:rPr>
          <w:rFonts w:ascii="Arial" w:hAnsi="Arial" w:cs="Arial"/>
        </w:rPr>
        <w:t>devra</w:t>
      </w:r>
      <w:r w:rsidR="008A6A02" w:rsidRPr="00835234">
        <w:rPr>
          <w:rFonts w:ascii="Arial" w:hAnsi="Arial" w:cs="Arial"/>
        </w:rPr>
        <w:t xml:space="preserve"> pas nécessa</w:t>
      </w:r>
      <w:r w:rsidR="00E3785E" w:rsidRPr="00835234">
        <w:rPr>
          <w:rFonts w:ascii="Arial" w:hAnsi="Arial" w:cs="Arial"/>
        </w:rPr>
        <w:t>i</w:t>
      </w:r>
      <w:r w:rsidR="008A6A02" w:rsidRPr="00835234">
        <w:rPr>
          <w:rFonts w:ascii="Arial" w:hAnsi="Arial" w:cs="Arial"/>
        </w:rPr>
        <w:t xml:space="preserve">rement </w:t>
      </w:r>
      <w:r w:rsidR="00E3785E" w:rsidRPr="00835234">
        <w:rPr>
          <w:rFonts w:ascii="Arial" w:hAnsi="Arial" w:cs="Arial"/>
        </w:rPr>
        <w:t>s’établir à un montant identique entre chacune d’entre elles. Des apports en cofinancements d’autres parties sont éligibles au budget du projet</w:t>
      </w:r>
      <w:r w:rsidR="008A6A02" w:rsidRPr="00835234">
        <w:rPr>
          <w:rFonts w:ascii="Arial" w:hAnsi="Arial" w:cs="Arial"/>
        </w:rPr>
        <w:t xml:space="preserve">. </w:t>
      </w:r>
    </w:p>
    <w:p w:rsidR="00E3785E" w:rsidRPr="00835234" w:rsidRDefault="00E3785E" w:rsidP="00E3785E">
      <w:pPr>
        <w:pStyle w:val="Paragraphedeliste"/>
        <w:ind w:left="1080"/>
        <w:jc w:val="both"/>
        <w:rPr>
          <w:rFonts w:ascii="Arial" w:hAnsi="Arial" w:cs="Arial"/>
        </w:rPr>
      </w:pPr>
    </w:p>
    <w:p w:rsidR="001007AA" w:rsidRPr="00835234" w:rsidRDefault="001007AA" w:rsidP="001007AA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835234">
        <w:rPr>
          <w:rFonts w:ascii="Arial" w:hAnsi="Arial" w:cs="Arial"/>
        </w:rPr>
        <w:t>le budget du projet pourra être financé à hauteur de 4</w:t>
      </w:r>
      <w:r w:rsidR="00507136">
        <w:rPr>
          <w:rFonts w:ascii="Arial" w:hAnsi="Arial" w:cs="Arial"/>
        </w:rPr>
        <w:t xml:space="preserve"> </w:t>
      </w:r>
      <w:r w:rsidRPr="00835234">
        <w:rPr>
          <w:rFonts w:ascii="Arial" w:hAnsi="Arial" w:cs="Arial"/>
        </w:rPr>
        <w:t>500€ au maximum sur la première et deuxième année. Le budget pourra ensuite être financé à hauteur de 6</w:t>
      </w:r>
      <w:r w:rsidR="00507136">
        <w:rPr>
          <w:rFonts w:ascii="Arial" w:hAnsi="Arial" w:cs="Arial"/>
        </w:rPr>
        <w:t xml:space="preserve"> </w:t>
      </w:r>
      <w:r w:rsidRPr="00835234">
        <w:rPr>
          <w:rFonts w:ascii="Arial" w:hAnsi="Arial" w:cs="Arial"/>
        </w:rPr>
        <w:t>500€ à partir de la troisième année.</w:t>
      </w:r>
    </w:p>
    <w:p w:rsidR="00CF637A" w:rsidRPr="00835234" w:rsidRDefault="00CF637A" w:rsidP="00CF637A">
      <w:pPr>
        <w:pStyle w:val="Paragraphedeliste"/>
        <w:rPr>
          <w:rFonts w:ascii="Arial" w:hAnsi="Arial" w:cs="Arial"/>
        </w:rPr>
      </w:pPr>
    </w:p>
    <w:p w:rsidR="00AB7FB3" w:rsidRPr="00835234" w:rsidRDefault="007D65D5" w:rsidP="00AB7FB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835234">
        <w:rPr>
          <w:rFonts w:ascii="Arial" w:hAnsi="Arial" w:cs="Arial"/>
        </w:rPr>
        <w:t>A partir de la 4</w:t>
      </w:r>
      <w:r w:rsidRPr="00835234">
        <w:rPr>
          <w:rFonts w:ascii="Arial" w:hAnsi="Arial" w:cs="Arial"/>
          <w:vertAlign w:val="superscript"/>
        </w:rPr>
        <w:t>ème</w:t>
      </w:r>
      <w:r w:rsidRPr="00835234">
        <w:rPr>
          <w:rFonts w:ascii="Arial" w:hAnsi="Arial" w:cs="Arial"/>
        </w:rPr>
        <w:t xml:space="preserve"> année</w:t>
      </w:r>
      <w:r w:rsidR="00CF637A" w:rsidRPr="00835234">
        <w:rPr>
          <w:rFonts w:ascii="Arial" w:hAnsi="Arial" w:cs="Arial"/>
        </w:rPr>
        <w:t xml:space="preserve">, GrandAngoulême s’engage à accompagner le porteur de projet sur une durée de 3 </w:t>
      </w:r>
      <w:r w:rsidR="00E3785E" w:rsidRPr="00835234">
        <w:rPr>
          <w:rFonts w:ascii="Arial" w:hAnsi="Arial" w:cs="Arial"/>
        </w:rPr>
        <w:t>années de suite</w:t>
      </w:r>
      <w:r w:rsidR="00CF637A" w:rsidRPr="00835234">
        <w:rPr>
          <w:rFonts w:ascii="Arial" w:hAnsi="Arial" w:cs="Arial"/>
        </w:rPr>
        <w:t>. Une convention triennale sera mise en place</w:t>
      </w:r>
      <w:r w:rsidR="00AB7FB3" w:rsidRPr="00835234">
        <w:rPr>
          <w:rFonts w:ascii="Arial" w:hAnsi="Arial" w:cs="Arial"/>
        </w:rPr>
        <w:t xml:space="preserve"> pour définir le </w:t>
      </w:r>
      <w:r w:rsidR="00E3785E" w:rsidRPr="00835234">
        <w:rPr>
          <w:rFonts w:ascii="Arial" w:hAnsi="Arial" w:cs="Arial"/>
        </w:rPr>
        <w:t xml:space="preserve">cadre de ce partenariat. Au terme </w:t>
      </w:r>
      <w:r w:rsidR="00AB7FB3" w:rsidRPr="00835234">
        <w:rPr>
          <w:rFonts w:ascii="Arial" w:hAnsi="Arial" w:cs="Arial"/>
        </w:rPr>
        <w:t>de ces</w:t>
      </w:r>
      <w:r w:rsidR="00CF637A" w:rsidRPr="00835234">
        <w:rPr>
          <w:rFonts w:ascii="Arial" w:hAnsi="Arial" w:cs="Arial"/>
        </w:rPr>
        <w:t xml:space="preserve"> 3 années</w:t>
      </w:r>
      <w:r w:rsidR="00AB7FB3" w:rsidRPr="00835234">
        <w:rPr>
          <w:rFonts w:ascii="Arial" w:hAnsi="Arial" w:cs="Arial"/>
        </w:rPr>
        <w:t xml:space="preserve"> de conventionnement</w:t>
      </w:r>
      <w:r w:rsidR="00CF637A" w:rsidRPr="00835234">
        <w:rPr>
          <w:rFonts w:ascii="Arial" w:hAnsi="Arial" w:cs="Arial"/>
        </w:rPr>
        <w:t>, l</w:t>
      </w:r>
      <w:r w:rsidR="00E3785E" w:rsidRPr="00835234">
        <w:rPr>
          <w:rFonts w:ascii="Arial" w:hAnsi="Arial" w:cs="Arial"/>
        </w:rPr>
        <w:t>e renouvellement de l</w:t>
      </w:r>
      <w:r w:rsidR="00CF637A" w:rsidRPr="00835234">
        <w:rPr>
          <w:rFonts w:ascii="Arial" w:hAnsi="Arial" w:cs="Arial"/>
        </w:rPr>
        <w:t xml:space="preserve">’aide de GrandAngoulême </w:t>
      </w:r>
      <w:r w:rsidR="00E3785E" w:rsidRPr="00835234">
        <w:rPr>
          <w:rFonts w:ascii="Arial" w:hAnsi="Arial" w:cs="Arial"/>
        </w:rPr>
        <w:t>n’est pas acquis</w:t>
      </w:r>
      <w:r w:rsidR="00CF637A" w:rsidRPr="00835234">
        <w:rPr>
          <w:rFonts w:ascii="Arial" w:hAnsi="Arial" w:cs="Arial"/>
        </w:rPr>
        <w:t>.</w:t>
      </w:r>
    </w:p>
    <w:p w:rsidR="00AB7FB3" w:rsidRPr="00AB7FB3" w:rsidRDefault="00AB7FB3" w:rsidP="00AB7FB3">
      <w:pPr>
        <w:pStyle w:val="Paragraphedeliste"/>
        <w:ind w:left="1080"/>
        <w:jc w:val="both"/>
        <w:rPr>
          <w:rFonts w:ascii="Arial" w:hAnsi="Arial" w:cs="Arial"/>
        </w:rPr>
      </w:pPr>
    </w:p>
    <w:p w:rsidR="001007AA" w:rsidRDefault="001007AA" w:rsidP="001007AA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Les dépenses éligibles concernent l’ensemble des coûts artistiques (cachets, déplacements, hébergement et restauration des équipes artistiques), techniques et de communication du projet.</w:t>
      </w:r>
    </w:p>
    <w:p w:rsidR="001007AA" w:rsidRPr="001007AA" w:rsidRDefault="001007AA" w:rsidP="001007AA">
      <w:pPr>
        <w:pStyle w:val="Paragraphedeliste"/>
        <w:rPr>
          <w:rFonts w:ascii="Arial" w:hAnsi="Arial" w:cs="Arial"/>
        </w:rPr>
      </w:pPr>
    </w:p>
    <w:p w:rsidR="001007AA" w:rsidRPr="00745138" w:rsidRDefault="001007AA" w:rsidP="001007AA">
      <w:pPr>
        <w:pStyle w:val="Paragraphedeliste"/>
        <w:ind w:left="1080"/>
        <w:jc w:val="both"/>
        <w:rPr>
          <w:rFonts w:ascii="Arial" w:hAnsi="Arial" w:cs="Arial"/>
        </w:rPr>
      </w:pPr>
    </w:p>
    <w:p w:rsidR="003A26C8" w:rsidRPr="00332A5E" w:rsidRDefault="003A26C8" w:rsidP="003A26C8">
      <w:pPr>
        <w:jc w:val="both"/>
        <w:rPr>
          <w:rFonts w:ascii="Arial" w:hAnsi="Arial" w:cs="Arial"/>
          <w:b/>
        </w:rPr>
      </w:pPr>
      <w:r w:rsidRPr="00332A5E">
        <w:rPr>
          <w:rFonts w:ascii="Arial" w:hAnsi="Arial" w:cs="Arial"/>
          <w:b/>
        </w:rPr>
        <w:t>CALENDRIER :</w:t>
      </w:r>
    </w:p>
    <w:p w:rsidR="003A26C8" w:rsidRPr="00332A5E" w:rsidRDefault="003A26C8" w:rsidP="003A26C8">
      <w:pPr>
        <w:jc w:val="both"/>
        <w:rPr>
          <w:rFonts w:ascii="Arial" w:hAnsi="Arial" w:cs="Arial"/>
        </w:rPr>
      </w:pPr>
      <w:r w:rsidRPr="00332A5E">
        <w:rPr>
          <w:rFonts w:ascii="Arial" w:hAnsi="Arial" w:cs="Arial"/>
        </w:rPr>
        <w:t>Les projets devront être déposés au plus t</w:t>
      </w:r>
      <w:r w:rsidR="008974BB">
        <w:rPr>
          <w:rFonts w:ascii="Arial" w:hAnsi="Arial" w:cs="Arial"/>
        </w:rPr>
        <w:t>ard le 17</w:t>
      </w:r>
      <w:bookmarkStart w:id="0" w:name="_GoBack"/>
      <w:bookmarkEnd w:id="0"/>
      <w:r w:rsidR="00507136">
        <w:rPr>
          <w:rFonts w:ascii="Arial" w:hAnsi="Arial" w:cs="Arial"/>
        </w:rPr>
        <w:t xml:space="preserve"> novembre 2025</w:t>
      </w:r>
      <w:r w:rsidRPr="00332A5E">
        <w:rPr>
          <w:rFonts w:ascii="Arial" w:hAnsi="Arial" w:cs="Arial"/>
        </w:rPr>
        <w:t>.</w:t>
      </w:r>
    </w:p>
    <w:p w:rsidR="003A26C8" w:rsidRDefault="003A26C8" w:rsidP="003A26C8">
      <w:pPr>
        <w:spacing w:after="0"/>
        <w:jc w:val="both"/>
        <w:rPr>
          <w:rFonts w:ascii="Arial" w:hAnsi="Arial" w:cs="Arial"/>
        </w:rPr>
      </w:pPr>
    </w:p>
    <w:p w:rsidR="003A26C8" w:rsidRDefault="003A26C8" w:rsidP="003A26C8">
      <w:pPr>
        <w:spacing w:after="0"/>
        <w:jc w:val="both"/>
        <w:rPr>
          <w:rFonts w:ascii="Arial" w:hAnsi="Arial" w:cs="Arial"/>
          <w:b/>
        </w:rPr>
      </w:pPr>
      <w:r w:rsidRPr="000D7F69">
        <w:rPr>
          <w:rFonts w:ascii="Arial" w:hAnsi="Arial" w:cs="Arial"/>
          <w:b/>
        </w:rPr>
        <w:t>PROCEDURE</w:t>
      </w:r>
      <w:r>
        <w:rPr>
          <w:rFonts w:ascii="Arial" w:hAnsi="Arial" w:cs="Arial"/>
          <w:b/>
        </w:rPr>
        <w:t xml:space="preserve"> DE SELECTION DES PROJETS :</w:t>
      </w:r>
    </w:p>
    <w:p w:rsidR="00B72C5C" w:rsidRPr="000D7F69" w:rsidRDefault="00B72C5C" w:rsidP="003A26C8">
      <w:pPr>
        <w:spacing w:after="0"/>
        <w:jc w:val="both"/>
        <w:rPr>
          <w:rFonts w:ascii="Arial" w:hAnsi="Arial" w:cs="Arial"/>
          <w:b/>
        </w:rPr>
      </w:pPr>
    </w:p>
    <w:p w:rsidR="00EE588E" w:rsidRPr="00EE588E" w:rsidRDefault="003A26C8" w:rsidP="003A26C8">
      <w:pPr>
        <w:jc w:val="both"/>
        <w:rPr>
          <w:rFonts w:ascii="Arial" w:hAnsi="Arial" w:cs="Arial"/>
        </w:rPr>
      </w:pPr>
      <w:r w:rsidRPr="00745138">
        <w:rPr>
          <w:rFonts w:ascii="Arial" w:hAnsi="Arial" w:cs="Arial"/>
        </w:rPr>
        <w:t>Les projet</w:t>
      </w:r>
      <w:r w:rsidR="00507136">
        <w:rPr>
          <w:rFonts w:ascii="Arial" w:hAnsi="Arial" w:cs="Arial"/>
        </w:rPr>
        <w:t>s seront sélectionnés début 2026</w:t>
      </w:r>
      <w:r w:rsidRPr="00745138">
        <w:rPr>
          <w:rFonts w:ascii="Arial" w:hAnsi="Arial" w:cs="Arial"/>
        </w:rPr>
        <w:t xml:space="preserve"> par un</w:t>
      </w:r>
      <w:r w:rsidR="002F08D4">
        <w:rPr>
          <w:rFonts w:ascii="Arial" w:hAnsi="Arial" w:cs="Arial"/>
        </w:rPr>
        <w:t>e commission</w:t>
      </w:r>
      <w:r w:rsidRPr="00745138">
        <w:rPr>
          <w:rFonts w:ascii="Arial" w:hAnsi="Arial" w:cs="Arial"/>
        </w:rPr>
        <w:t xml:space="preserve"> </w:t>
      </w:r>
      <w:r w:rsidR="002F08D4">
        <w:rPr>
          <w:rFonts w:ascii="Arial" w:hAnsi="Arial" w:cs="Arial"/>
        </w:rPr>
        <w:t>composée d’élus du groupe culture de GrandAngoulême</w:t>
      </w:r>
      <w:r w:rsidR="00B72C5C">
        <w:rPr>
          <w:rFonts w:ascii="Arial" w:hAnsi="Arial" w:cs="Arial"/>
        </w:rPr>
        <w:t>.</w:t>
      </w:r>
    </w:p>
    <w:p w:rsidR="003A26C8" w:rsidRDefault="003A26C8" w:rsidP="003A26C8">
      <w:pPr>
        <w:jc w:val="both"/>
        <w:rPr>
          <w:rFonts w:ascii="Arial" w:hAnsi="Arial" w:cs="Arial"/>
          <w:b/>
          <w:u w:val="single"/>
        </w:rPr>
      </w:pPr>
      <w:r w:rsidRPr="00745138">
        <w:rPr>
          <w:rFonts w:ascii="Arial" w:hAnsi="Arial" w:cs="Arial"/>
          <w:b/>
          <w:u w:val="single"/>
        </w:rPr>
        <w:t xml:space="preserve">Les critères </w:t>
      </w:r>
      <w:r>
        <w:rPr>
          <w:rFonts w:ascii="Arial" w:hAnsi="Arial" w:cs="Arial"/>
          <w:b/>
          <w:u w:val="single"/>
        </w:rPr>
        <w:t xml:space="preserve">de recevabilité : </w:t>
      </w:r>
    </w:p>
    <w:p w:rsidR="003A26C8" w:rsidRPr="000D7F69" w:rsidRDefault="002F08D4" w:rsidP="003A26C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fiche</w:t>
      </w:r>
      <w:r w:rsidR="003A26C8" w:rsidRPr="00745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projet</w:t>
      </w:r>
      <w:r w:rsidR="003A26C8" w:rsidRPr="00745138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 xml:space="preserve"> le dossier financier</w:t>
      </w:r>
      <w:r w:rsidR="003A26C8" w:rsidRPr="00745138">
        <w:rPr>
          <w:rFonts w:ascii="Arial" w:hAnsi="Arial" w:cs="Arial"/>
        </w:rPr>
        <w:t xml:space="preserve"> devront être complétées</w:t>
      </w:r>
    </w:p>
    <w:p w:rsidR="003A26C8" w:rsidRDefault="00B821C0" w:rsidP="003A26C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Tout dossier parvenu</w:t>
      </w:r>
      <w:r w:rsidR="003A26C8" w:rsidRPr="00745138">
        <w:rPr>
          <w:rFonts w:ascii="Arial" w:hAnsi="Arial" w:cs="Arial"/>
        </w:rPr>
        <w:t xml:space="preserve"> après la date </w:t>
      </w:r>
      <w:r w:rsidR="003A26C8">
        <w:rPr>
          <w:rFonts w:ascii="Arial" w:hAnsi="Arial" w:cs="Arial"/>
        </w:rPr>
        <w:t xml:space="preserve">indiquée </w:t>
      </w:r>
      <w:r w:rsidR="002F08D4">
        <w:rPr>
          <w:rFonts w:ascii="Arial" w:hAnsi="Arial" w:cs="Arial"/>
        </w:rPr>
        <w:t>sera déclaré irrecevable.</w:t>
      </w:r>
    </w:p>
    <w:p w:rsidR="003A26C8" w:rsidRPr="00EE588E" w:rsidRDefault="002F08D4" w:rsidP="00EE588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Les projets devront être conforme</w:t>
      </w:r>
      <w:r w:rsidR="007159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au</w:t>
      </w:r>
      <w:r w:rsidR="00B72C5C">
        <w:rPr>
          <w:rFonts w:ascii="Arial" w:hAnsi="Arial" w:cs="Arial"/>
        </w:rPr>
        <w:t xml:space="preserve"> règlement du Label de coopération culturelle</w:t>
      </w:r>
      <w:r>
        <w:rPr>
          <w:rFonts w:ascii="Arial" w:hAnsi="Arial" w:cs="Arial"/>
        </w:rPr>
        <w:t xml:space="preserve"> (cf. supra).</w:t>
      </w:r>
    </w:p>
    <w:p w:rsidR="003A26C8" w:rsidRPr="007B0E8C" w:rsidRDefault="003A26C8" w:rsidP="003A26C8">
      <w:pPr>
        <w:jc w:val="both"/>
        <w:rPr>
          <w:rFonts w:ascii="Arial" w:hAnsi="Arial" w:cs="Arial"/>
          <w:b/>
          <w:u w:val="single"/>
        </w:rPr>
      </w:pPr>
      <w:r w:rsidRPr="007B0E8C">
        <w:rPr>
          <w:rFonts w:ascii="Arial" w:hAnsi="Arial" w:cs="Arial"/>
          <w:b/>
          <w:u w:val="single"/>
        </w:rPr>
        <w:t>Les critères de sélection </w:t>
      </w:r>
      <w:r w:rsidR="002F08D4">
        <w:rPr>
          <w:rFonts w:ascii="Arial" w:hAnsi="Arial" w:cs="Arial"/>
          <w:b/>
          <w:u w:val="single"/>
        </w:rPr>
        <w:t>porteront</w:t>
      </w:r>
      <w:r w:rsidR="001A16A9">
        <w:rPr>
          <w:rFonts w:ascii="Arial" w:hAnsi="Arial" w:cs="Arial"/>
          <w:b/>
          <w:u w:val="single"/>
        </w:rPr>
        <w:t xml:space="preserve">, outre la prise en compte des priorités énoncées dans le règlement du Label, </w:t>
      </w:r>
      <w:r>
        <w:rPr>
          <w:rFonts w:ascii="Arial" w:hAnsi="Arial" w:cs="Arial"/>
          <w:b/>
          <w:u w:val="single"/>
        </w:rPr>
        <w:t>sur</w:t>
      </w:r>
      <w:r w:rsidR="00B10961">
        <w:rPr>
          <w:rFonts w:ascii="Arial" w:hAnsi="Arial" w:cs="Arial"/>
          <w:b/>
          <w:u w:val="single"/>
        </w:rPr>
        <w:t xml:space="preserve"> </w:t>
      </w:r>
      <w:r w:rsidRPr="007B0E8C">
        <w:rPr>
          <w:rFonts w:ascii="Arial" w:hAnsi="Arial" w:cs="Arial"/>
          <w:b/>
          <w:u w:val="single"/>
        </w:rPr>
        <w:t>:</w:t>
      </w:r>
    </w:p>
    <w:p w:rsidR="003A26C8" w:rsidRPr="00685A8A" w:rsidRDefault="003A26C8" w:rsidP="007159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85A8A">
        <w:rPr>
          <w:rFonts w:ascii="Arial" w:hAnsi="Arial" w:cs="Arial"/>
        </w:rPr>
        <w:t xml:space="preserve">La clarté de la présentation écrite </w:t>
      </w:r>
    </w:p>
    <w:p w:rsidR="00B72C5C" w:rsidRPr="007159A3" w:rsidRDefault="003A26C8" w:rsidP="007159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85A8A">
        <w:rPr>
          <w:rFonts w:ascii="Arial" w:hAnsi="Arial" w:cs="Arial"/>
        </w:rPr>
        <w:t>La co</w:t>
      </w:r>
      <w:r w:rsidR="00B72C5C">
        <w:rPr>
          <w:rFonts w:ascii="Arial" w:hAnsi="Arial" w:cs="Arial"/>
        </w:rPr>
        <w:t xml:space="preserve">nnaissance des publics visés, </w:t>
      </w:r>
      <w:r w:rsidRPr="00685A8A">
        <w:rPr>
          <w:rFonts w:ascii="Arial" w:hAnsi="Arial" w:cs="Arial"/>
        </w:rPr>
        <w:t>la pertinence de la démarche de mobilisation</w:t>
      </w:r>
      <w:r w:rsidR="007159A3">
        <w:rPr>
          <w:rFonts w:ascii="Arial" w:hAnsi="Arial" w:cs="Arial"/>
        </w:rPr>
        <w:t xml:space="preserve"> des publics</w:t>
      </w:r>
    </w:p>
    <w:p w:rsidR="001A16A9" w:rsidRDefault="007159A3" w:rsidP="001A16A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</w:t>
      </w:r>
      <w:r w:rsidR="00B72C5C">
        <w:rPr>
          <w:rFonts w:ascii="Arial" w:hAnsi="Arial" w:cs="Arial"/>
        </w:rPr>
        <w:t xml:space="preserve">rticulation </w:t>
      </w:r>
      <w:r>
        <w:rPr>
          <w:rFonts w:ascii="Arial" w:hAnsi="Arial" w:cs="Arial"/>
        </w:rPr>
        <w:t xml:space="preserve">du projet </w:t>
      </w:r>
      <w:r w:rsidR="00B72C5C">
        <w:rPr>
          <w:rFonts w:ascii="Arial" w:hAnsi="Arial" w:cs="Arial"/>
        </w:rPr>
        <w:t>avec l</w:t>
      </w:r>
      <w:r>
        <w:rPr>
          <w:rFonts w:ascii="Arial" w:hAnsi="Arial" w:cs="Arial"/>
        </w:rPr>
        <w:t>es priorités d</w:t>
      </w:r>
      <w:r w:rsidR="00B72C5C">
        <w:rPr>
          <w:rFonts w:ascii="Arial" w:hAnsi="Arial" w:cs="Arial"/>
        </w:rPr>
        <w:t xml:space="preserve">’éducation artistique et culturelle </w:t>
      </w:r>
      <w:r>
        <w:rPr>
          <w:rFonts w:ascii="Arial" w:hAnsi="Arial" w:cs="Arial"/>
        </w:rPr>
        <w:t xml:space="preserve">portées par GrandAngoulême </w:t>
      </w:r>
      <w:r w:rsidR="00B72C5C">
        <w:rPr>
          <w:rFonts w:ascii="Arial" w:hAnsi="Arial" w:cs="Arial"/>
        </w:rPr>
        <w:t>(</w:t>
      </w:r>
      <w:r>
        <w:rPr>
          <w:rFonts w:ascii="Arial" w:hAnsi="Arial" w:cs="Arial"/>
        </w:rPr>
        <w:t>mise en place d’</w:t>
      </w:r>
      <w:r w:rsidR="00B72C5C">
        <w:rPr>
          <w:rFonts w:ascii="Arial" w:hAnsi="Arial" w:cs="Arial"/>
        </w:rPr>
        <w:t>actions de médiation…)</w:t>
      </w:r>
    </w:p>
    <w:p w:rsidR="00B72C5C" w:rsidRPr="001A16A9" w:rsidRDefault="007159A3" w:rsidP="001A16A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1A16A9">
        <w:rPr>
          <w:rFonts w:ascii="Arial" w:hAnsi="Arial" w:cs="Arial"/>
        </w:rPr>
        <w:t>La v</w:t>
      </w:r>
      <w:r w:rsidR="00B72C5C" w:rsidRPr="001A16A9">
        <w:rPr>
          <w:rFonts w:ascii="Arial" w:hAnsi="Arial" w:cs="Arial"/>
        </w:rPr>
        <w:t>alorisation des espaces patrimoniaux et naturels</w:t>
      </w:r>
    </w:p>
    <w:p w:rsidR="00B72C5C" w:rsidRPr="008B3F64" w:rsidRDefault="007159A3" w:rsidP="008B3F6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prise en compte de l’é</w:t>
      </w:r>
      <w:r w:rsidR="008B3F64">
        <w:rPr>
          <w:rFonts w:ascii="Arial" w:hAnsi="Arial" w:cs="Arial"/>
        </w:rPr>
        <w:t>galité Femmes / Hommes</w:t>
      </w:r>
    </w:p>
    <w:p w:rsidR="00EE588E" w:rsidRDefault="007159A3" w:rsidP="007159A3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</w:rPr>
        <w:t>La construction d’un budget cohérent et présentant une diversité de co-financements.</w:t>
      </w:r>
    </w:p>
    <w:p w:rsidR="00EE588E" w:rsidRDefault="00EE588E" w:rsidP="00EE588E">
      <w:pPr>
        <w:jc w:val="both"/>
      </w:pPr>
    </w:p>
    <w:p w:rsidR="003A26C8" w:rsidRPr="00685A8A" w:rsidRDefault="003A26C8" w:rsidP="003A26C8">
      <w:pPr>
        <w:jc w:val="both"/>
        <w:rPr>
          <w:highlight w:val="yello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E73748" wp14:editId="774089A3">
                <wp:simplePos x="0" y="0"/>
                <wp:positionH relativeFrom="column">
                  <wp:posOffset>-198755</wp:posOffset>
                </wp:positionH>
                <wp:positionV relativeFrom="paragraph">
                  <wp:posOffset>107315</wp:posOffset>
                </wp:positionV>
                <wp:extent cx="6240780" cy="2173857"/>
                <wp:effectExtent l="19050" t="19050" r="2667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217385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F4D49" id="Rectangle 24" o:spid="_x0000_s1026" style="position:absolute;margin-left:-15.65pt;margin-top:8.45pt;width:491.4pt;height:171.1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" filled="f" strokecolor="#787878" strokeweight="2.25pt"/>
            </w:pict>
          </mc:Fallback>
        </mc:AlternateContent>
      </w:r>
    </w:p>
    <w:p w:rsidR="003A26C8" w:rsidRPr="00135868" w:rsidRDefault="008B3F64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F32CED" wp14:editId="290F6986">
                <wp:simplePos x="0" y="0"/>
                <wp:positionH relativeFrom="column">
                  <wp:posOffset>-635</wp:posOffset>
                </wp:positionH>
                <wp:positionV relativeFrom="paragraph">
                  <wp:posOffset>172085</wp:posOffset>
                </wp:positionV>
                <wp:extent cx="2080260" cy="220980"/>
                <wp:effectExtent l="0" t="0" r="0" b="762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220980"/>
                          <a:chOff x="0" y="0"/>
                          <a:chExt cx="2080260" cy="22098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51759"/>
                            <a:ext cx="155275" cy="1380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836" y="0"/>
                            <a:ext cx="1842424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135868" w:rsidRDefault="008B3F64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Dossier de subvention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32CED" id="Groupe 5" o:spid="_x0000_s1026" style="position:absolute;left:0;text-align:left;margin-left:-.05pt;margin-top:13.55pt;width:163.8pt;height:17.4pt;z-index:251659264;mso-width-relative:margin;mso-height-relative:margin" coordsize="20802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">
                <v:rect id="Rectangle 4" o:spid="_x0000_s1027" style="position:absolute;top:517;width:1552;height:1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cIA&#10;AADaAAAADwAAAGRycy9kb3ducmV2LnhtbESPS4sCMRCE78L+h9CCN018IDJrFFkQFnYvPhD21k7a&#10;mcGkM0ziOPvvjSB4LKrqK2q57pwVLTWh8qxhPFIgiHNvKi40HA/b4QJEiMgGrWfS8E8B1quP3hIz&#10;4++8o3YfC5EgHDLUUMZYZ1KGvCSHYeRr4uRdfOMwJtkU0jR4T3Bn5USpuXRYcVoosaavkvLr/uY0&#10;7NTh9ON+p+rvrI6nsHX23G6s1oN+t/kEEamL7/Cr/W00zOB5Jd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NpN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2378;width:18424;height:2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3A26C8" w:rsidRPr="00135868" w:rsidRDefault="008B3F64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Dossier de subvention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6C8" w:rsidRPr="004532C6">
        <w:rPr>
          <w:rFonts w:ascii="Arial" w:hAnsi="Arial" w:cs="Arial"/>
          <w:b/>
          <w:u w:val="single"/>
        </w:rPr>
        <w:t>Documents à fournir</w:t>
      </w:r>
      <w:r w:rsidR="003A26C8">
        <w:rPr>
          <w:rFonts w:ascii="Arial" w:hAnsi="Arial" w:cs="Arial"/>
        </w:rPr>
        <w:t> :</w:t>
      </w:r>
    </w:p>
    <w:p w:rsidR="003A26C8" w:rsidRDefault="003A26C8" w:rsidP="003A26C8">
      <w:pPr>
        <w:jc w:val="both"/>
        <w:rPr>
          <w:rFonts w:ascii="Arial" w:hAnsi="Arial" w:cs="Arial"/>
        </w:rPr>
      </w:pPr>
      <w:r w:rsidRPr="00472BDC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E224A9" wp14:editId="50A5729A">
                <wp:simplePos x="0" y="0"/>
                <wp:positionH relativeFrom="margin">
                  <wp:posOffset>-2804</wp:posOffset>
                </wp:positionH>
                <wp:positionV relativeFrom="paragraph">
                  <wp:posOffset>134620</wp:posOffset>
                </wp:positionV>
                <wp:extent cx="1776730" cy="241300"/>
                <wp:effectExtent l="0" t="0" r="0" b="635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730" cy="241300"/>
                          <a:chOff x="1" y="17253"/>
                          <a:chExt cx="1379437" cy="2413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" y="51759"/>
                            <a:ext cx="127230" cy="15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83" y="17253"/>
                            <a:ext cx="119055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472BDC" w:rsidRDefault="00507136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Budget </w:t>
                              </w:r>
                              <w:r w:rsidR="003A26C8" w:rsidRPr="00472B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prévisionnel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E224A9" id="Groupe 6" o:spid="_x0000_s1029" style="position:absolute;left:0;text-align:left;margin-left:-.2pt;margin-top:10.6pt;width:139.9pt;height:19pt;z-index:251660288;mso-position-horizontal-relative:margin;mso-width-relative:margin" coordorigin=",172" coordsize="1379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">
                <v:rect id="Rectangle 7" o:spid="_x0000_s1030" style="position:absolute;top:517;width:1272;height:1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EOsIA&#10;AADaAAAADwAAAGRycy9kb3ducmV2LnhtbESPT4vCMBTE78J+h/AEb5qooNI1iiwIC7sX/yDs7dk8&#10;22LyUppYu9/eCILHYWZ+wyzXnbOipSZUnjWMRwoEce5NxYWG42E7XIAIEdmg9Uwa/inAevXRW2Jm&#10;/J131O5jIRKEQ4YayhjrTMqQl+QwjHxNnLyLbxzGJJtCmgbvCe6snCg1kw4rTgsl1vRVUn7d35yG&#10;nTqcftzvVP2d1fEUts6e243VetDvNp8gInXxHX61v42GO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kQ6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left:1888;top:172;width:1190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3A26C8" w:rsidRPr="00472BDC" w:rsidRDefault="00507136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Budget </w:t>
                        </w:r>
                        <w:r w:rsidR="003A26C8" w:rsidRPr="00472BD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prévisionnel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A26C8" w:rsidRDefault="003A26C8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A5B61" wp14:editId="5200857C">
                <wp:simplePos x="0" y="0"/>
                <wp:positionH relativeFrom="margin">
                  <wp:posOffset>-3175</wp:posOffset>
                </wp:positionH>
                <wp:positionV relativeFrom="paragraph">
                  <wp:posOffset>108849</wp:posOffset>
                </wp:positionV>
                <wp:extent cx="2233295" cy="241300"/>
                <wp:effectExtent l="0" t="0" r="0" b="635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41300"/>
                          <a:chOff x="0" y="25879"/>
                          <a:chExt cx="1024445" cy="2413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51759"/>
                            <a:ext cx="75153" cy="15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8" y="25879"/>
                            <a:ext cx="921587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135868" w:rsidRDefault="003A26C8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Statuts à jour de la structure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2A5B61" id="Groupe 9" o:spid="_x0000_s1032" style="position:absolute;left:0;text-align:left;margin-left:-.25pt;margin-top:8.55pt;width:175.85pt;height:19pt;z-index:251661312;mso-position-horizontal-relative:margin;mso-width-relative:margin" coordorigin=",258" coordsize="1024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">
                <v:rect id="Rectangle 10" o:spid="_x0000_s1033" style="position:absolute;top:517;width:751;height:1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jcMA&#10;AADbAAAADwAAAGRycy9kb3ducmV2LnhtbESPT2sCMRDF7wW/QxjBW02sUGRrFBEEob34B8HbuJnu&#10;LiaTZZOu22/fORS8zfDevPeb5XoIXvXUpSayhdnUgCIuo2u4snA+7V4XoFJGdugjk4VfSrBejV6W&#10;WLj44AP1x1wpCeFUoIU657bQOpU1BUzT2BKL9h27gFnWrtKuw4eEB6/fjHnXARuWhhpb2tZU3o8/&#10;wcLBnC6f4WturjdzvqRd8Ld+462djIfNB6hMQ36a/6/3T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ujcMAAADbAAAADwAAAAAAAAAAAAAAAACYAgAAZHJzL2Rv&#10;d25yZXYueG1sUEsFBgAAAAAEAAQA9QAAAIgDAAAAAA==&#10;" filled="f" strokecolor="windowText" strokeweight="1pt"/>
                <v:shape id="Zone de texte 2" o:spid="_x0000_s1034" type="#_x0000_t202" style="position:absolute;left:1028;top:258;width:921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3A26C8" w:rsidRPr="00135868" w:rsidRDefault="003A26C8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Statuts à jour de la structure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A26C8" w:rsidRDefault="003A26C8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0DB997" wp14:editId="1E95C401">
                <wp:simplePos x="0" y="0"/>
                <wp:positionH relativeFrom="margin">
                  <wp:posOffset>0</wp:posOffset>
                </wp:positionH>
                <wp:positionV relativeFrom="paragraph">
                  <wp:posOffset>62494</wp:posOffset>
                </wp:positionV>
                <wp:extent cx="2233295" cy="241300"/>
                <wp:effectExtent l="0" t="0" r="0" b="635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41300"/>
                          <a:chOff x="0" y="25879"/>
                          <a:chExt cx="1024445" cy="2413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51759"/>
                            <a:ext cx="75153" cy="15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8" y="25879"/>
                            <a:ext cx="921587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135868" w:rsidRDefault="003A26C8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RIB</w:t>
                              </w:r>
                              <w:r w:rsidR="0050713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bancaire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0DB997" id="Groupe 12" o:spid="_x0000_s1035" style="position:absolute;left:0;text-align:left;margin-left:0;margin-top:4.9pt;width:175.85pt;height:19pt;z-index:251662336;mso-position-horizontal-relative:margin;mso-width-relative:margin" coordorigin=",258" coordsize="1024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">
                <v:rect id="Rectangle 13" o:spid="_x0000_s1036" style="position:absolute;top:517;width:751;height:1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w+sEA&#10;AADbAAAADwAAAGRycy9kb3ducmV2LnhtbERPTWvDMAy9D/YfjAa9rfYaGCOrW8qgMNguSUqgNzXW&#10;kjBbDrGbpv++Lgx20+N9ar2dnRUTjaH3rOFlqUAQN9703Go4VPvnNxAhIhu0nknDlQJsN48Pa8yN&#10;v3BBUxlbkUI45Kihi3HIpQxNRw7D0g/Eifvxo8OY4NhKM+IlhTsrV0q9Soc9p4YOB/roqPktz05D&#10;oar6y31n6nhShzrsnT1NO6v14mnevYOINMd/8Z/706T5Gdx/S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cPrBAAAA2wAAAA8AAAAAAAAAAAAAAAAAmAIAAGRycy9kb3du&#10;cmV2LnhtbFBLBQYAAAAABAAEAPUAAACGAwAAAAA=&#10;" filled="f" strokecolor="windowText" strokeweight="1pt"/>
                <v:shape id="Zone de texte 2" o:spid="_x0000_s1037" type="#_x0000_t202" style="position:absolute;left:1028;top:258;width:921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3A26C8" w:rsidRPr="00135868" w:rsidRDefault="003A26C8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RIB</w:t>
                        </w:r>
                        <w:r w:rsidR="005071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bancaire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A26C8" w:rsidRDefault="003A26C8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8D0E70" wp14:editId="286FC1BF">
                <wp:simplePos x="0" y="0"/>
                <wp:positionH relativeFrom="margin">
                  <wp:posOffset>0</wp:posOffset>
                </wp:positionH>
                <wp:positionV relativeFrom="paragraph">
                  <wp:posOffset>235849</wp:posOffset>
                </wp:positionV>
                <wp:extent cx="2233295" cy="241300"/>
                <wp:effectExtent l="0" t="0" r="0" b="635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41300"/>
                          <a:chOff x="0" y="25879"/>
                          <a:chExt cx="1024445" cy="24130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51759"/>
                            <a:ext cx="75153" cy="15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8" y="25879"/>
                            <a:ext cx="921587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135868" w:rsidRDefault="003A26C8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Bilans N-1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8D0E70" id="Groupe 18" o:spid="_x0000_s1038" style="position:absolute;left:0;text-align:left;margin-left:0;margin-top:18.55pt;width:175.85pt;height:19pt;z-index:251664384;mso-position-horizontal-relative:margin;mso-width-relative:margin" coordorigin=",258" coordsize="1024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">
                <v:rect id="Rectangle 19" o:spid="_x0000_s1039" style="position:absolute;top:517;width:751;height:1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HEMAA&#10;AADbAAAADwAAAGRycy9kb3ducmV2LnhtbERPS4vCMBC+C/sfwgjeNFFBtGsUWRAWdi8+EPY2NmNb&#10;TCalibX7740geJuP7znLdeesaKkJlWcN45ECQZx7U3Gh4XjYDucgQkQ2aD2Thn8KsF599JaYGX/n&#10;HbX7WIgUwiFDDWWMdSZlyEtyGEa+Jk7cxTcOY4JNIU2D9xTurJwoNZMOK04NJdb0VVJ+3d+chp06&#10;nH7c71T9ndXxFLbOntuN1XrQ7zafICJ18S1+ub9Nmr+A5y/p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JHEMAAAADbAAAADwAAAAAAAAAAAAAAAACYAgAAZHJzL2Rvd25y&#10;ZXYueG1sUEsFBgAAAAAEAAQA9QAAAIUDAAAAAA==&#10;" filled="f" strokecolor="windowText" strokeweight="1pt"/>
                <v:shape id="Zone de texte 2" o:spid="_x0000_s1040" type="#_x0000_t202" style="position:absolute;left:1028;top:258;width:921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3A26C8" w:rsidRPr="00135868" w:rsidRDefault="003A26C8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Bilans N-1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6874F5" wp14:editId="5C5BBA29">
                <wp:simplePos x="0" y="0"/>
                <wp:positionH relativeFrom="margin">
                  <wp:posOffset>0</wp:posOffset>
                </wp:positionH>
                <wp:positionV relativeFrom="paragraph">
                  <wp:posOffset>12329</wp:posOffset>
                </wp:positionV>
                <wp:extent cx="2233295" cy="241300"/>
                <wp:effectExtent l="0" t="0" r="0" b="635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41300"/>
                          <a:chOff x="0" y="25879"/>
                          <a:chExt cx="1024445" cy="24130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51759"/>
                            <a:ext cx="75153" cy="15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8" y="25879"/>
                            <a:ext cx="921587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135868" w:rsidRDefault="00507136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Numéro de SIRET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6874F5" id="Groupe 15" o:spid="_x0000_s1041" style="position:absolute;left:0;text-align:left;margin-left:0;margin-top:.95pt;width:175.85pt;height:19pt;z-index:251663360;mso-position-horizontal-relative:margin;mso-width-relative:margin" coordorigin=",258" coordsize="1024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">
                <v:rect id="Rectangle 16" o:spid="_x0000_s1042" style="position:absolute;top:517;width:751;height:1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TYr8A&#10;AADbAAAADwAAAGRycy9kb3ducmV2LnhtbERPS4vCMBC+C/6HMMLeNHEXZKlGEUEQ9OIDwdvYjG0x&#10;mZQmW+u/N4Kwt/n4njNbdM6KlppQedYwHikQxLk3FRcaTsf18BdEiMgGrWfS8KQAi3m/N8PM+Afv&#10;qT3EQqQQDhlqKGOsMylDXpLDMPI1ceJuvnEYE2wKaRp8pHBn5bdSE+mw4tRQYk2rkvL74c9p2Kvj&#10;eet2P+pyVadzWDt7bZdW669Bt5yCiNTFf/HHvTFp/gTev6Q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vdNivwAAANsAAAAPAAAAAAAAAAAAAAAAAJgCAABkcnMvZG93bnJl&#10;di54bWxQSwUGAAAAAAQABAD1AAAAhAMAAAAA&#10;" filled="f" strokecolor="windowText" strokeweight="1pt"/>
                <v:shape id="Zone de texte 2" o:spid="_x0000_s1043" type="#_x0000_t202" style="position:absolute;left:1028;top:258;width:921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3A26C8" w:rsidRPr="00135868" w:rsidRDefault="00507136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Numéro de SIRET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A26C8" w:rsidRDefault="003A26C8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01AAF5" wp14:editId="490860B4">
                <wp:simplePos x="0" y="0"/>
                <wp:positionH relativeFrom="margin">
                  <wp:posOffset>0</wp:posOffset>
                </wp:positionH>
                <wp:positionV relativeFrom="paragraph">
                  <wp:posOffset>183886</wp:posOffset>
                </wp:positionV>
                <wp:extent cx="2233295" cy="241300"/>
                <wp:effectExtent l="0" t="0" r="0" b="635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41300"/>
                          <a:chOff x="0" y="25879"/>
                          <a:chExt cx="1024445" cy="2413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51759"/>
                            <a:ext cx="75153" cy="155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8" y="25879"/>
                            <a:ext cx="921587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6C8" w:rsidRPr="00135868" w:rsidRDefault="003A26C8" w:rsidP="003A26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Bilan du projet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01AAF5" id="Groupe 21" o:spid="_x0000_s1044" style="position:absolute;left:0;text-align:left;margin-left:0;margin-top:14.5pt;width:175.85pt;height:19pt;z-index:251665408;mso-position-horizontal-relative:margin;mso-width-relative:margin" coordorigin=",258" coordsize="1024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">
                <v:rect id="Rectangle 22" o:spid="_x0000_s1045" style="position:absolute;top:517;width:751;height:1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3MIA&#10;AADbAAAADwAAAGRycy9kb3ducmV2LnhtbESPT4vCMBTE7wt+h/AEb2tihWWpRhFBENaLfxC8PZtn&#10;W0xeSpOt9dsbYWGPw8z8hpkve2dFR22oPWuYjBUI4sKbmksNp+Pm8xtEiMgGrWfS8KQAy8XgY465&#10;8Q/eU3eIpUgQDjlqqGJscilDUZHDMPYNcfJuvnUYk2xLaVp8JLizMlPqSzqsOS1U2NC6ouJ++HUa&#10;9up4/nG7qbpc1ekcNs5eu5XVejTsVzMQkfr4H/5rb42GLIP3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h/cwgAAANsAAAAPAAAAAAAAAAAAAAAAAJgCAABkcnMvZG93&#10;bnJldi54bWxQSwUGAAAAAAQABAD1AAAAhwMAAAAA&#10;" filled="f" strokecolor="windowText" strokeweight="1pt"/>
                <v:shape id="Zone de texte 2" o:spid="_x0000_s1046" type="#_x0000_t202" style="position:absolute;left:1028;top:258;width:921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3A26C8" w:rsidRPr="00135868" w:rsidRDefault="003A26C8" w:rsidP="003A26C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Bilan du projet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A26C8" w:rsidRDefault="003A26C8" w:rsidP="003A26C8">
      <w:pPr>
        <w:jc w:val="both"/>
        <w:rPr>
          <w:rFonts w:ascii="Arial" w:hAnsi="Arial" w:cs="Arial"/>
        </w:rPr>
      </w:pPr>
    </w:p>
    <w:p w:rsidR="003A26C8" w:rsidRDefault="003A26C8" w:rsidP="003A26C8">
      <w:pPr>
        <w:jc w:val="both"/>
        <w:rPr>
          <w:rFonts w:ascii="Arial" w:hAnsi="Arial" w:cs="Arial"/>
          <w:b/>
        </w:rPr>
      </w:pPr>
    </w:p>
    <w:p w:rsidR="003A26C8" w:rsidRDefault="003A26C8" w:rsidP="003A26C8">
      <w:pPr>
        <w:jc w:val="both"/>
        <w:rPr>
          <w:rFonts w:ascii="Arial" w:hAnsi="Arial" w:cs="Arial"/>
          <w:b/>
        </w:rPr>
      </w:pPr>
    </w:p>
    <w:p w:rsidR="003A26C8" w:rsidRPr="00E720EF" w:rsidRDefault="003A26C8" w:rsidP="003A26C8">
      <w:pPr>
        <w:jc w:val="both"/>
        <w:rPr>
          <w:rFonts w:ascii="Arial" w:hAnsi="Arial" w:cs="Arial"/>
          <w:b/>
        </w:rPr>
      </w:pPr>
      <w:r w:rsidRPr="00E720EF">
        <w:rPr>
          <w:rFonts w:ascii="Arial" w:hAnsi="Arial" w:cs="Arial"/>
          <w:b/>
        </w:rPr>
        <w:t>CONTACTS ET RENSEIGNEMENTS</w:t>
      </w:r>
    </w:p>
    <w:p w:rsidR="003A26C8" w:rsidRDefault="003A26C8" w:rsidP="003A2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Direction de la culture et </w:t>
      </w:r>
      <w:r w:rsidR="00B515CD">
        <w:rPr>
          <w:rFonts w:ascii="Arial" w:hAnsi="Arial" w:cs="Arial"/>
        </w:rPr>
        <w:t>de la politique de l’image</w:t>
      </w:r>
    </w:p>
    <w:p w:rsidR="00507136" w:rsidRDefault="00507136" w:rsidP="003A26C8">
      <w:pPr>
        <w:jc w:val="both"/>
        <w:rPr>
          <w:rFonts w:ascii="Arial" w:hAnsi="Arial" w:cs="Arial"/>
        </w:rPr>
      </w:pPr>
      <w:r>
        <w:rPr>
          <w:rStyle w:val="Lienhypertexte"/>
          <w:rFonts w:ascii="Arial" w:hAnsi="Arial" w:cs="Arial"/>
        </w:rPr>
        <w:t>serviceculture@grandangouleme.fr</w:t>
      </w:r>
    </w:p>
    <w:p w:rsidR="00820B4A" w:rsidRDefault="00820B4A"/>
    <w:sectPr w:rsidR="00820B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BA" w:rsidRDefault="00820BBA" w:rsidP="00EE588E">
      <w:pPr>
        <w:spacing w:after="0" w:line="240" w:lineRule="auto"/>
      </w:pPr>
      <w:r>
        <w:separator/>
      </w:r>
    </w:p>
  </w:endnote>
  <w:endnote w:type="continuationSeparator" w:id="0">
    <w:p w:rsidR="00820BBA" w:rsidRDefault="00820BBA" w:rsidP="00EE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85240"/>
      <w:docPartObj>
        <w:docPartGallery w:val="Page Numbers (Bottom of Page)"/>
        <w:docPartUnique/>
      </w:docPartObj>
    </w:sdtPr>
    <w:sdtEndPr/>
    <w:sdtContent>
      <w:p w:rsidR="00EE588E" w:rsidRDefault="00EE58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BB">
          <w:rPr>
            <w:noProof/>
          </w:rPr>
          <w:t>3</w:t>
        </w:r>
        <w:r>
          <w:fldChar w:fldCharType="end"/>
        </w:r>
      </w:p>
    </w:sdtContent>
  </w:sdt>
  <w:p w:rsidR="00EE588E" w:rsidRDefault="00EE58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BA" w:rsidRDefault="00820BBA" w:rsidP="00EE588E">
      <w:pPr>
        <w:spacing w:after="0" w:line="240" w:lineRule="auto"/>
      </w:pPr>
      <w:r>
        <w:separator/>
      </w:r>
    </w:p>
  </w:footnote>
  <w:footnote w:type="continuationSeparator" w:id="0">
    <w:p w:rsidR="00820BBA" w:rsidRDefault="00820BBA" w:rsidP="00EE5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</w:abstractNum>
  <w:abstractNum w:abstractNumId="1" w15:restartNumberingAfterBreak="0">
    <w:nsid w:val="176B0DCA"/>
    <w:multiLevelType w:val="hybridMultilevel"/>
    <w:tmpl w:val="86A4C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D1FF0"/>
    <w:multiLevelType w:val="hybridMultilevel"/>
    <w:tmpl w:val="59A2F492"/>
    <w:lvl w:ilvl="0" w:tplc="02142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00B2"/>
    <w:multiLevelType w:val="hybridMultilevel"/>
    <w:tmpl w:val="35E4C5A4"/>
    <w:lvl w:ilvl="0" w:tplc="9A9CE8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AF457E"/>
    <w:multiLevelType w:val="hybridMultilevel"/>
    <w:tmpl w:val="75CE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25731"/>
    <w:multiLevelType w:val="hybridMultilevel"/>
    <w:tmpl w:val="ED98817C"/>
    <w:lvl w:ilvl="0" w:tplc="71542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4A"/>
    <w:rsid w:val="00087822"/>
    <w:rsid w:val="001007AA"/>
    <w:rsid w:val="001A16A9"/>
    <w:rsid w:val="001C516E"/>
    <w:rsid w:val="001C53AB"/>
    <w:rsid w:val="00280B57"/>
    <w:rsid w:val="002F08D4"/>
    <w:rsid w:val="003A26C8"/>
    <w:rsid w:val="00497EE9"/>
    <w:rsid w:val="004B668F"/>
    <w:rsid w:val="004C31C0"/>
    <w:rsid w:val="004E530C"/>
    <w:rsid w:val="004F6363"/>
    <w:rsid w:val="00507136"/>
    <w:rsid w:val="00574FE6"/>
    <w:rsid w:val="006B409E"/>
    <w:rsid w:val="007159A3"/>
    <w:rsid w:val="00730968"/>
    <w:rsid w:val="00750FEE"/>
    <w:rsid w:val="007B627D"/>
    <w:rsid w:val="007D1DC3"/>
    <w:rsid w:val="007D65D5"/>
    <w:rsid w:val="0080229D"/>
    <w:rsid w:val="00820B4A"/>
    <w:rsid w:val="00820BBA"/>
    <w:rsid w:val="00835234"/>
    <w:rsid w:val="008974BB"/>
    <w:rsid w:val="008A6A02"/>
    <w:rsid w:val="008B3F64"/>
    <w:rsid w:val="00974BF1"/>
    <w:rsid w:val="00A216F4"/>
    <w:rsid w:val="00A819C5"/>
    <w:rsid w:val="00AB7FB3"/>
    <w:rsid w:val="00B0263B"/>
    <w:rsid w:val="00B10961"/>
    <w:rsid w:val="00B515CD"/>
    <w:rsid w:val="00B72C5C"/>
    <w:rsid w:val="00B821C0"/>
    <w:rsid w:val="00B942C6"/>
    <w:rsid w:val="00BA0B53"/>
    <w:rsid w:val="00C03BE1"/>
    <w:rsid w:val="00C14A99"/>
    <w:rsid w:val="00C63BAA"/>
    <w:rsid w:val="00CB6E81"/>
    <w:rsid w:val="00CF637A"/>
    <w:rsid w:val="00D41272"/>
    <w:rsid w:val="00D57952"/>
    <w:rsid w:val="00DA1968"/>
    <w:rsid w:val="00DA1EA1"/>
    <w:rsid w:val="00DB01FD"/>
    <w:rsid w:val="00E0198C"/>
    <w:rsid w:val="00E3785E"/>
    <w:rsid w:val="00E92A8D"/>
    <w:rsid w:val="00EC20B2"/>
    <w:rsid w:val="00E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7865-A65C-4198-9E0C-C90F7EA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26C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26C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E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88E"/>
  </w:style>
  <w:style w:type="paragraph" w:styleId="Pieddepage">
    <w:name w:val="footer"/>
    <w:basedOn w:val="Normal"/>
    <w:link w:val="PieddepageCar"/>
    <w:uiPriority w:val="99"/>
    <w:unhideWhenUsed/>
    <w:rsid w:val="00EE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D012-B652-4F06-9C42-CD3EADFC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GrandAngouleme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nguyen</dc:creator>
  <cp:keywords/>
  <dc:description/>
  <cp:lastModifiedBy>DE BRIDIERS Isabelle</cp:lastModifiedBy>
  <cp:revision>4</cp:revision>
  <dcterms:created xsi:type="dcterms:W3CDTF">2025-08-18T09:51:00Z</dcterms:created>
  <dcterms:modified xsi:type="dcterms:W3CDTF">2025-09-26T08:01:00Z</dcterms:modified>
</cp:coreProperties>
</file>